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DF6" w:rsidRPr="00B376D2" w:rsidRDefault="007B5DF6" w:rsidP="008A6396">
      <w:pPr>
        <w:pStyle w:val="a7"/>
        <w:tabs>
          <w:tab w:val="clear" w:pos="4677"/>
          <w:tab w:val="clear" w:pos="9355"/>
        </w:tabs>
        <w:ind w:firstLine="709"/>
        <w:jc w:val="center"/>
        <w:rPr>
          <w:noProof/>
        </w:rPr>
      </w:pPr>
      <w:r w:rsidRPr="00B376D2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10FE9D" wp14:editId="2E04908C">
                <wp:simplePos x="0" y="0"/>
                <wp:positionH relativeFrom="column">
                  <wp:posOffset>-114300</wp:posOffset>
                </wp:positionH>
                <wp:positionV relativeFrom="paragraph">
                  <wp:posOffset>114300</wp:posOffset>
                </wp:positionV>
                <wp:extent cx="6286500" cy="0"/>
                <wp:effectExtent l="15240" t="22860" r="22860" b="1524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782E9A7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9pt" to="48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rE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" strokeweight="2.25pt"/>
            </w:pict>
          </mc:Fallback>
        </mc:AlternateContent>
      </w: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  <w:b/>
        </w:rPr>
      </w:pP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  <w:b/>
        </w:rPr>
      </w:pPr>
      <w:r w:rsidRPr="00B376D2">
        <w:rPr>
          <w:rFonts w:ascii="Arial" w:hAnsi="Arial" w:cs="Arial"/>
          <w:b/>
        </w:rPr>
        <w:t>ЕВРАЗИЙСКИЙ СОВЕТ ПО СТАНДАРТИЗАЦИИ, МЕТРОЛОГИИ И СЕРТИФИКАЦИИ</w:t>
      </w: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  <w:b/>
          <w:lang w:val="en-US"/>
        </w:rPr>
      </w:pPr>
      <w:r w:rsidRPr="00B376D2">
        <w:rPr>
          <w:rFonts w:ascii="Arial" w:hAnsi="Arial" w:cs="Arial"/>
          <w:b/>
          <w:lang w:val="en-US"/>
        </w:rPr>
        <w:t>(</w:t>
      </w:r>
      <w:r w:rsidRPr="00B376D2">
        <w:rPr>
          <w:rFonts w:ascii="Arial" w:hAnsi="Arial" w:cs="Arial"/>
          <w:b/>
        </w:rPr>
        <w:t>ЕАСС</w:t>
      </w:r>
      <w:r w:rsidRPr="00B376D2">
        <w:rPr>
          <w:rFonts w:ascii="Arial" w:hAnsi="Arial" w:cs="Arial"/>
          <w:b/>
          <w:lang w:val="en-US"/>
        </w:rPr>
        <w:t>)</w:t>
      </w: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  <w:b/>
          <w:lang w:val="en-US"/>
        </w:rPr>
      </w:pP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  <w:b/>
          <w:lang w:val="en-US"/>
        </w:rPr>
      </w:pPr>
      <w:r w:rsidRPr="00B376D2">
        <w:rPr>
          <w:rFonts w:ascii="Arial" w:hAnsi="Arial" w:cs="Arial"/>
          <w:b/>
          <w:lang w:val="en-US"/>
        </w:rPr>
        <w:t>EURO-ASIAN COUNCIL FOR STANDARDIZATION, METROLOGY AND CERTIFICATION</w:t>
      </w:r>
    </w:p>
    <w:p w:rsidR="007B5DF6" w:rsidRPr="00B376D2" w:rsidRDefault="007B5DF6" w:rsidP="008A6396">
      <w:pPr>
        <w:pStyle w:val="a7"/>
        <w:tabs>
          <w:tab w:val="clear" w:pos="4677"/>
          <w:tab w:val="clear" w:pos="9355"/>
        </w:tabs>
        <w:ind w:firstLine="709"/>
        <w:jc w:val="center"/>
        <w:rPr>
          <w:rFonts w:ascii="Arial" w:hAnsi="Arial" w:cs="Arial"/>
          <w:b/>
          <w:lang w:val="en-US"/>
        </w:rPr>
      </w:pPr>
      <w:r w:rsidRPr="00B376D2">
        <w:rPr>
          <w:rFonts w:ascii="Arial" w:hAnsi="Arial" w:cs="Arial"/>
          <w:b/>
          <w:lang w:val="en-US"/>
        </w:rPr>
        <w:t>(EASC)</w:t>
      </w: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</w:rPr>
      </w:pPr>
    </w:p>
    <w:p w:rsidR="007B5DF6" w:rsidRPr="00B376D2" w:rsidRDefault="007B5DF6" w:rsidP="008A6396">
      <w:pPr>
        <w:ind w:firstLine="709"/>
        <w:rPr>
          <w:rFonts w:ascii="Arial" w:hAnsi="Arial" w:cs="Arial"/>
        </w:rPr>
      </w:pPr>
      <w:r w:rsidRPr="00B376D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AAAAD2" wp14:editId="26681494">
                <wp:simplePos x="0" y="0"/>
                <wp:positionH relativeFrom="column">
                  <wp:posOffset>-100965</wp:posOffset>
                </wp:positionH>
                <wp:positionV relativeFrom="paragraph">
                  <wp:posOffset>33020</wp:posOffset>
                </wp:positionV>
                <wp:extent cx="6286500" cy="0"/>
                <wp:effectExtent l="19050" t="16510" r="19050" b="2159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15A3C98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5pt,2.6pt" to="487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" strokeweight="2.25pt"/>
            </w:pict>
          </mc:Fallback>
        </mc:AlternateContent>
      </w:r>
    </w:p>
    <w:tbl>
      <w:tblPr>
        <w:tblW w:w="0" w:type="auto"/>
        <w:jc w:val="center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5580"/>
        <w:gridCol w:w="1645"/>
      </w:tblGrid>
      <w:tr w:rsidR="00CB41EF" w:rsidRPr="00B376D2" w:rsidTr="00455806">
        <w:trPr>
          <w:trHeight w:val="2191"/>
          <w:jc w:val="center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7B5DF6" w:rsidRPr="00B376D2" w:rsidRDefault="007B5DF6" w:rsidP="008A6396">
            <w:pPr>
              <w:pStyle w:val="2"/>
              <w:rPr>
                <w:rFonts w:ascii="Arial" w:hAnsi="Arial" w:cs="Arial"/>
                <w:sz w:val="24"/>
                <w:u w:val="none"/>
                <w:lang w:val="en-US"/>
              </w:rPr>
            </w:pPr>
            <w:r w:rsidRPr="00B376D2">
              <w:rPr>
                <w:noProof/>
                <w:sz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EA46E3" wp14:editId="13AE3322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1596390</wp:posOffset>
                      </wp:positionV>
                      <wp:extent cx="6286500" cy="0"/>
                      <wp:effectExtent l="9525" t="12065" r="9525" b="1651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109AFB1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5pt,125.7pt" to="487.05pt,1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" strokeweight="1.5pt"/>
                  </w:pict>
                </mc:Fallback>
              </mc:AlternateContent>
            </w:r>
            <w:r w:rsidRPr="00B376D2">
              <w:rPr>
                <w:noProof/>
                <w:sz w:val="24"/>
                <w:u w:val="none"/>
                <w:lang w:val="ru-RU" w:eastAsia="ru-RU"/>
              </w:rPr>
              <w:drawing>
                <wp:inline distT="0" distB="0" distL="0" distR="0" wp14:anchorId="1CEC4977" wp14:editId="2FCB27DC">
                  <wp:extent cx="1527175" cy="1518285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175" cy="151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6D2">
              <w:rPr>
                <w:rFonts w:ascii="Arial" w:hAnsi="Arial" w:cs="Arial"/>
                <w:sz w:val="24"/>
                <w:u w:val="none"/>
                <w:lang w:val="en-US"/>
              </w:rPr>
              <w:tab/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7B5DF6" w:rsidRPr="00B376D2" w:rsidRDefault="007B5DF6" w:rsidP="008A6396">
            <w:pPr>
              <w:pStyle w:val="2"/>
              <w:ind w:firstLine="709"/>
              <w:rPr>
                <w:rFonts w:ascii="Arial" w:hAnsi="Arial" w:cs="Arial"/>
                <w:sz w:val="24"/>
                <w:lang w:val="ru-RU"/>
              </w:rPr>
            </w:pPr>
          </w:p>
          <w:p w:rsidR="007B5DF6" w:rsidRPr="00B376D2" w:rsidRDefault="007B5DF6" w:rsidP="008A6396">
            <w:pPr>
              <w:pStyle w:val="2"/>
              <w:ind w:firstLine="709"/>
              <w:rPr>
                <w:rFonts w:ascii="Arial" w:hAnsi="Arial" w:cs="Arial"/>
                <w:sz w:val="24"/>
                <w:lang w:val="ru-RU"/>
              </w:rPr>
            </w:pPr>
          </w:p>
          <w:p w:rsidR="007B5DF6" w:rsidRPr="00B376D2" w:rsidRDefault="007B5DF6" w:rsidP="008A6396">
            <w:pPr>
              <w:pStyle w:val="2"/>
              <w:jc w:val="center"/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</w:pPr>
            <w:r w:rsidRPr="00B376D2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 xml:space="preserve">М Е Ж Г О С У Д А Р С Т В Е Н </w:t>
            </w:r>
            <w:proofErr w:type="spellStart"/>
            <w:proofErr w:type="gramStart"/>
            <w:r w:rsidRPr="00B376D2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>Н</w:t>
            </w:r>
            <w:proofErr w:type="spellEnd"/>
            <w:proofErr w:type="gramEnd"/>
            <w:r w:rsidRPr="00B376D2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 xml:space="preserve"> Ы Й</w:t>
            </w:r>
          </w:p>
          <w:p w:rsidR="007B5DF6" w:rsidRPr="00B376D2" w:rsidRDefault="007B5DF6" w:rsidP="008A6396">
            <w:pPr>
              <w:pStyle w:val="2"/>
              <w:ind w:firstLine="709"/>
              <w:jc w:val="center"/>
              <w:rPr>
                <w:rFonts w:ascii="Arial" w:hAnsi="Arial" w:cs="Arial"/>
                <w:sz w:val="24"/>
                <w:lang w:val="ru-RU"/>
              </w:rPr>
            </w:pPr>
            <w:r w:rsidRPr="00B376D2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 xml:space="preserve">С Т А Н Д А </w:t>
            </w:r>
            <w:proofErr w:type="gramStart"/>
            <w:r w:rsidRPr="00B376D2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>Р</w:t>
            </w:r>
            <w:proofErr w:type="gramEnd"/>
            <w:r w:rsidRPr="00B376D2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 xml:space="preserve"> Т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:rsidR="007B5DF6" w:rsidRPr="00B376D2" w:rsidRDefault="007B5DF6" w:rsidP="008A6396">
            <w:pPr>
              <w:pStyle w:val="2"/>
              <w:ind w:firstLine="709"/>
              <w:rPr>
                <w:rFonts w:ascii="Arial" w:hAnsi="Arial" w:cs="Arial"/>
                <w:b/>
                <w:bCs/>
                <w:sz w:val="24"/>
                <w:lang w:val="ru-RU"/>
              </w:rPr>
            </w:pPr>
          </w:p>
          <w:p w:rsidR="007B5DF6" w:rsidRPr="00B376D2" w:rsidRDefault="007B5DF6" w:rsidP="008A6396">
            <w:pPr>
              <w:pStyle w:val="2"/>
              <w:rPr>
                <w:rFonts w:ascii="Arial" w:hAnsi="Arial" w:cs="Arial"/>
                <w:b/>
                <w:bCs/>
                <w:sz w:val="24"/>
                <w:u w:val="none"/>
                <w:lang w:val="ru-RU"/>
              </w:rPr>
            </w:pPr>
            <w:r w:rsidRPr="00B376D2">
              <w:rPr>
                <w:rFonts w:ascii="Arial" w:hAnsi="Arial" w:cs="Arial"/>
                <w:b/>
                <w:bCs/>
                <w:sz w:val="24"/>
                <w:u w:val="none"/>
                <w:lang w:val="ru-RU"/>
              </w:rPr>
              <w:t xml:space="preserve">ГОСТ </w:t>
            </w:r>
          </w:p>
          <w:p w:rsidR="007B5DF6" w:rsidRPr="00B376D2" w:rsidRDefault="007B5DF6" w:rsidP="008A6396">
            <w:pPr>
              <w:rPr>
                <w:rFonts w:ascii="Arial" w:hAnsi="Arial" w:cs="Arial"/>
                <w:b/>
                <w:bCs/>
                <w:lang w:eastAsia="x-none"/>
              </w:rPr>
            </w:pPr>
            <w:r w:rsidRPr="00B376D2">
              <w:rPr>
                <w:rFonts w:ascii="Arial" w:hAnsi="Arial" w:cs="Arial"/>
                <w:b/>
                <w:bCs/>
                <w:lang w:eastAsia="x-none"/>
              </w:rPr>
              <w:t>ISO 15648</w:t>
            </w:r>
          </w:p>
          <w:p w:rsidR="007B5DF6" w:rsidRPr="00B376D2" w:rsidRDefault="007B5DF6" w:rsidP="008A6396">
            <w:pPr>
              <w:rPr>
                <w:lang w:eastAsia="x-none"/>
              </w:rPr>
            </w:pPr>
          </w:p>
          <w:p w:rsidR="007B5DF6" w:rsidRPr="00B376D2" w:rsidRDefault="007B5DF6" w:rsidP="008A6396">
            <w:pPr>
              <w:ind w:right="-135"/>
              <w:rPr>
                <w:rFonts w:ascii="Arial" w:hAnsi="Arial" w:cs="Arial"/>
              </w:rPr>
            </w:pPr>
            <w:proofErr w:type="gramStart"/>
            <w:r w:rsidRPr="00B376D2">
              <w:rPr>
                <w:rFonts w:ascii="Arial" w:hAnsi="Arial" w:cs="Arial"/>
              </w:rPr>
              <w:t>(проект, К</w:t>
            </w:r>
            <w:r w:rsidRPr="00B376D2">
              <w:rPr>
                <w:rFonts w:ascii="Arial" w:hAnsi="Arial" w:cs="Arial"/>
                <w:lang w:val="en-US"/>
              </w:rPr>
              <w:t>Z</w:t>
            </w:r>
            <w:r w:rsidRPr="00B376D2">
              <w:rPr>
                <w:rFonts w:ascii="Arial" w:hAnsi="Arial" w:cs="Arial"/>
              </w:rPr>
              <w:t>,</w:t>
            </w:r>
            <w:proofErr w:type="gramEnd"/>
          </w:p>
          <w:p w:rsidR="007B5DF6" w:rsidRPr="00B376D2" w:rsidRDefault="003607C9" w:rsidP="008A6396">
            <w:pPr>
              <w:rPr>
                <w:rFonts w:ascii="Arial" w:hAnsi="Arial" w:cs="Arial"/>
              </w:rPr>
            </w:pPr>
            <w:r w:rsidRPr="00B376D2">
              <w:rPr>
                <w:rFonts w:ascii="Arial" w:hAnsi="Arial" w:cs="Arial"/>
              </w:rPr>
              <w:t>редакция 1</w:t>
            </w:r>
            <w:r w:rsidR="007B5DF6" w:rsidRPr="00B376D2">
              <w:rPr>
                <w:rFonts w:ascii="Arial" w:hAnsi="Arial" w:cs="Arial"/>
              </w:rPr>
              <w:t>)</w:t>
            </w:r>
          </w:p>
          <w:p w:rsidR="007B5DF6" w:rsidRPr="00B376D2" w:rsidRDefault="007B5DF6" w:rsidP="008A6396">
            <w:pPr>
              <w:pStyle w:val="2"/>
              <w:ind w:firstLine="709"/>
              <w:rPr>
                <w:rFonts w:ascii="Arial" w:hAnsi="Arial" w:cs="Arial"/>
                <w:b/>
                <w:bCs/>
                <w:sz w:val="24"/>
                <w:lang w:val="ru-RU"/>
              </w:rPr>
            </w:pPr>
          </w:p>
          <w:p w:rsidR="007B5DF6" w:rsidRPr="00B376D2" w:rsidRDefault="007B5DF6" w:rsidP="008A6396">
            <w:pPr>
              <w:ind w:right="-83" w:firstLine="709"/>
              <w:rPr>
                <w:rFonts w:ascii="Arial" w:hAnsi="Arial" w:cs="Arial"/>
                <w:b/>
                <w:bCs/>
              </w:rPr>
            </w:pPr>
          </w:p>
          <w:p w:rsidR="007B5DF6" w:rsidRPr="00B376D2" w:rsidRDefault="007B5DF6" w:rsidP="008A6396">
            <w:pPr>
              <w:ind w:firstLine="709"/>
              <w:rPr>
                <w:rFonts w:ascii="Arial" w:hAnsi="Arial" w:cs="Arial"/>
              </w:rPr>
            </w:pPr>
          </w:p>
        </w:tc>
      </w:tr>
    </w:tbl>
    <w:p w:rsidR="007B5DF6" w:rsidRPr="00B376D2" w:rsidRDefault="007B5DF6" w:rsidP="008A6396">
      <w:pPr>
        <w:pStyle w:val="2"/>
        <w:ind w:firstLine="709"/>
        <w:rPr>
          <w:rFonts w:ascii="Arial" w:hAnsi="Arial" w:cs="Arial"/>
          <w:sz w:val="24"/>
        </w:rPr>
      </w:pPr>
      <w:r w:rsidRPr="00B376D2">
        <w:rPr>
          <w:rFonts w:ascii="Arial" w:hAnsi="Arial" w:cs="Arial"/>
          <w:sz w:val="24"/>
        </w:rPr>
        <w:t xml:space="preserve">     </w:t>
      </w:r>
    </w:p>
    <w:p w:rsidR="007B5DF6" w:rsidRPr="00B376D2" w:rsidRDefault="007B5DF6" w:rsidP="008A639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</w:rPr>
      </w:pPr>
    </w:p>
    <w:p w:rsidR="00CB41EF" w:rsidRPr="00B376D2" w:rsidRDefault="00CB41EF" w:rsidP="008A639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</w:rPr>
      </w:pPr>
    </w:p>
    <w:p w:rsidR="007B5DF6" w:rsidRPr="00B376D2" w:rsidRDefault="007B5DF6" w:rsidP="008A6396">
      <w:pPr>
        <w:ind w:firstLine="709"/>
      </w:pPr>
    </w:p>
    <w:p w:rsidR="007B5DF6" w:rsidRPr="00B376D2" w:rsidRDefault="007B5DF6" w:rsidP="008A639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lang w:val="kk-KZ"/>
        </w:rPr>
      </w:pPr>
      <w:r w:rsidRPr="00B376D2">
        <w:rPr>
          <w:rFonts w:ascii="Arial" w:hAnsi="Arial" w:cs="Arial"/>
          <w:b/>
        </w:rPr>
        <w:t>М</w:t>
      </w:r>
      <w:r w:rsidR="002D6E53" w:rsidRPr="00B376D2">
        <w:rPr>
          <w:rFonts w:ascii="Arial" w:hAnsi="Arial" w:cs="Arial"/>
          <w:b/>
        </w:rPr>
        <w:t>асло</w:t>
      </w:r>
      <w:r w:rsidR="002D6E53" w:rsidRPr="00B376D2">
        <w:rPr>
          <w:rFonts w:ascii="Arial" w:hAnsi="Arial" w:cs="Arial"/>
          <w:b/>
          <w:lang w:val="kk-KZ"/>
        </w:rPr>
        <w:t xml:space="preserve"> </w:t>
      </w:r>
      <w:r w:rsidR="003C340C">
        <w:rPr>
          <w:rFonts w:ascii="Arial" w:hAnsi="Arial" w:cs="Arial"/>
          <w:b/>
          <w:lang w:val="kk-KZ"/>
        </w:rPr>
        <w:t>сливочное</w:t>
      </w:r>
    </w:p>
    <w:p w:rsidR="007B5DF6" w:rsidRPr="00B376D2" w:rsidRDefault="007B5DF6" w:rsidP="008A639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lang w:val="kk-KZ"/>
        </w:rPr>
      </w:pPr>
    </w:p>
    <w:p w:rsidR="007B5DF6" w:rsidRPr="00B376D2" w:rsidRDefault="002D6E53" w:rsidP="008A639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B376D2">
        <w:rPr>
          <w:rFonts w:ascii="Arial" w:hAnsi="Arial" w:cs="Arial"/>
          <w:b/>
        </w:rPr>
        <w:t>ОПРЕДЕЛЕНИЕ СОДЕРЖАНИЯ СОЛИ</w:t>
      </w:r>
    </w:p>
    <w:p w:rsidR="007B5DF6" w:rsidRPr="00B376D2" w:rsidRDefault="007B5DF6" w:rsidP="008A639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lang w:val="kk-KZ"/>
        </w:rPr>
      </w:pPr>
    </w:p>
    <w:p w:rsidR="007B5DF6" w:rsidRPr="00B376D2" w:rsidRDefault="007B5DF6" w:rsidP="008A639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B376D2">
        <w:rPr>
          <w:rFonts w:ascii="Arial" w:hAnsi="Arial" w:cs="Arial"/>
          <w:b/>
        </w:rPr>
        <w:t>П</w:t>
      </w:r>
      <w:r w:rsidR="002B3688" w:rsidRPr="00B376D2">
        <w:rPr>
          <w:rFonts w:ascii="Arial" w:hAnsi="Arial" w:cs="Arial"/>
          <w:b/>
        </w:rPr>
        <w:t>отенциометрический метод</w:t>
      </w:r>
    </w:p>
    <w:p w:rsidR="007B5DF6" w:rsidRPr="00B376D2" w:rsidRDefault="007B5DF6" w:rsidP="008A6396">
      <w:pPr>
        <w:pStyle w:val="5"/>
        <w:keepNext w:val="0"/>
        <w:widowControl w:val="0"/>
        <w:ind w:firstLine="709"/>
        <w:jc w:val="center"/>
        <w:rPr>
          <w:szCs w:val="24"/>
        </w:rPr>
      </w:pPr>
      <w:r w:rsidRPr="00B376D2">
        <w:rPr>
          <w:noProof/>
          <w:szCs w:val="24"/>
        </w:rPr>
        <w:t>(</w:t>
      </w:r>
      <w:r w:rsidRPr="00B376D2">
        <w:rPr>
          <w:noProof/>
          <w:szCs w:val="24"/>
          <w:lang w:val="en-US"/>
        </w:rPr>
        <w:t>ISO</w:t>
      </w:r>
      <w:r w:rsidRPr="00B376D2">
        <w:rPr>
          <w:noProof/>
          <w:szCs w:val="24"/>
        </w:rPr>
        <w:t> 15648:2004, IDT)</w:t>
      </w:r>
    </w:p>
    <w:p w:rsidR="007B5DF6" w:rsidRPr="00B376D2" w:rsidRDefault="007B5DF6" w:rsidP="008A6396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7B5DF6" w:rsidRPr="00B376D2" w:rsidRDefault="007B5DF6" w:rsidP="008A6396">
      <w:pPr>
        <w:ind w:firstLine="709"/>
        <w:rPr>
          <w:rFonts w:ascii="Arial" w:hAnsi="Arial" w:cs="Arial"/>
        </w:rPr>
      </w:pPr>
    </w:p>
    <w:p w:rsidR="007B5DF6" w:rsidRPr="00B376D2" w:rsidRDefault="007B5DF6" w:rsidP="008A6396">
      <w:pPr>
        <w:ind w:firstLine="709"/>
        <w:rPr>
          <w:rFonts w:ascii="Arial" w:hAnsi="Arial" w:cs="Arial"/>
        </w:rPr>
      </w:pP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</w:rPr>
      </w:pP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</w:rPr>
      </w:pPr>
    </w:p>
    <w:p w:rsidR="007B5DF6" w:rsidRPr="00B376D2" w:rsidRDefault="007B5DF6" w:rsidP="008A6396">
      <w:pPr>
        <w:pStyle w:val="2"/>
        <w:ind w:firstLine="709"/>
        <w:rPr>
          <w:rFonts w:ascii="Arial" w:hAnsi="Arial" w:cs="Arial"/>
          <w:sz w:val="24"/>
        </w:rPr>
      </w:pP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</w:rPr>
      </w:pPr>
      <w:r w:rsidRPr="00B376D2">
        <w:rPr>
          <w:rFonts w:ascii="Arial" w:hAnsi="Arial" w:cs="Arial"/>
        </w:rPr>
        <w:t>Настоящий проект стандарта</w:t>
      </w: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</w:rPr>
      </w:pPr>
      <w:r w:rsidRPr="00B376D2">
        <w:rPr>
          <w:rFonts w:ascii="Arial" w:hAnsi="Arial" w:cs="Arial"/>
        </w:rPr>
        <w:t>не подлежит применению до его принятия</w:t>
      </w: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  <w:spacing w:val="20"/>
        </w:rPr>
      </w:pP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  <w:spacing w:val="20"/>
        </w:rPr>
      </w:pP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  <w:spacing w:val="20"/>
        </w:rPr>
      </w:pPr>
    </w:p>
    <w:p w:rsidR="007B5DF6" w:rsidRPr="00B376D2" w:rsidRDefault="007B5DF6" w:rsidP="008A6396">
      <w:pPr>
        <w:ind w:firstLine="709"/>
        <w:rPr>
          <w:rFonts w:ascii="Arial" w:hAnsi="Arial" w:cs="Arial"/>
          <w:spacing w:val="20"/>
        </w:rPr>
      </w:pPr>
    </w:p>
    <w:p w:rsidR="007B5DF6" w:rsidRPr="00B376D2" w:rsidRDefault="007B5DF6" w:rsidP="008A6396">
      <w:pPr>
        <w:ind w:firstLine="709"/>
        <w:rPr>
          <w:rFonts w:ascii="Arial" w:hAnsi="Arial" w:cs="Arial"/>
          <w:spacing w:val="20"/>
        </w:rPr>
      </w:pPr>
    </w:p>
    <w:p w:rsidR="00CB41EF" w:rsidRPr="00B376D2" w:rsidRDefault="00CB41EF" w:rsidP="008A6396">
      <w:pPr>
        <w:ind w:firstLine="709"/>
        <w:rPr>
          <w:rFonts w:ascii="Arial" w:hAnsi="Arial" w:cs="Arial"/>
          <w:spacing w:val="20"/>
        </w:rPr>
      </w:pP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  <w:b/>
          <w:spacing w:val="20"/>
        </w:rPr>
      </w:pPr>
      <w:r w:rsidRPr="00B376D2">
        <w:rPr>
          <w:rFonts w:ascii="Arial" w:hAnsi="Arial" w:cs="Arial"/>
          <w:b/>
          <w:spacing w:val="20"/>
        </w:rPr>
        <w:t>Минск</w:t>
      </w:r>
    </w:p>
    <w:p w:rsidR="007B5DF6" w:rsidRPr="00B376D2" w:rsidRDefault="007B5DF6" w:rsidP="008A6396">
      <w:pPr>
        <w:ind w:firstLine="709"/>
        <w:jc w:val="center"/>
        <w:rPr>
          <w:rFonts w:ascii="Arial" w:hAnsi="Arial" w:cs="Arial"/>
          <w:b/>
          <w:spacing w:val="20"/>
        </w:rPr>
      </w:pPr>
      <w:r w:rsidRPr="00B376D2">
        <w:rPr>
          <w:rFonts w:ascii="Arial" w:hAnsi="Arial" w:cs="Arial"/>
          <w:b/>
          <w:spacing w:val="20"/>
        </w:rPr>
        <w:t>Евразийский совет по стандартизации, метрологии и сертификации</w:t>
      </w:r>
    </w:p>
    <w:p w:rsidR="007B5DF6" w:rsidRPr="00B376D2" w:rsidRDefault="004047A1" w:rsidP="008A6396">
      <w:pPr>
        <w:ind w:firstLine="709"/>
        <w:jc w:val="center"/>
        <w:rPr>
          <w:b/>
          <w:lang w:eastAsia="x-none"/>
        </w:rPr>
      </w:pPr>
      <w:r>
        <w:rPr>
          <w:rFonts w:ascii="Arial" w:hAnsi="Arial" w:cs="Arial"/>
          <w:b/>
          <w:spacing w:val="20"/>
        </w:rPr>
        <w:t>2021</w:t>
      </w:r>
    </w:p>
    <w:p w:rsidR="007B5DF6" w:rsidRPr="00B376D2" w:rsidRDefault="007B5DF6" w:rsidP="008A6396">
      <w:pPr>
        <w:pStyle w:val="a3"/>
        <w:ind w:firstLine="709"/>
        <w:rPr>
          <w:rFonts w:ascii="Arial" w:hAnsi="Arial" w:cs="Arial"/>
          <w:b w:val="0"/>
        </w:rPr>
      </w:pPr>
      <w:r w:rsidRPr="00B376D2">
        <w:rPr>
          <w:rFonts w:ascii="Arial" w:hAnsi="Arial" w:cs="Arial"/>
        </w:rPr>
        <w:lastRenderedPageBreak/>
        <w:t>Предисловие</w:t>
      </w:r>
    </w:p>
    <w:p w:rsidR="007B5DF6" w:rsidRPr="00B376D2" w:rsidRDefault="007B5DF6" w:rsidP="008A6396">
      <w:pPr>
        <w:ind w:firstLine="709"/>
        <w:jc w:val="both"/>
        <w:rPr>
          <w:rFonts w:ascii="Arial" w:hAnsi="Arial" w:cs="Arial"/>
          <w:b/>
        </w:rPr>
      </w:pPr>
    </w:p>
    <w:p w:rsidR="007B5DF6" w:rsidRPr="00B376D2" w:rsidRDefault="007B5DF6" w:rsidP="008A6396">
      <w:pPr>
        <w:ind w:firstLine="709"/>
        <w:jc w:val="both"/>
        <w:rPr>
          <w:rFonts w:ascii="Arial" w:hAnsi="Arial" w:cs="Arial"/>
        </w:rPr>
      </w:pPr>
      <w:r w:rsidRPr="00B376D2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B5DF6" w:rsidRPr="00B376D2" w:rsidRDefault="007B5DF6" w:rsidP="008A6396">
      <w:pPr>
        <w:ind w:firstLine="709"/>
        <w:jc w:val="both"/>
        <w:rPr>
          <w:rFonts w:ascii="Arial" w:hAnsi="Arial" w:cs="Arial"/>
        </w:rPr>
      </w:pPr>
      <w:r w:rsidRPr="00B376D2">
        <w:rPr>
          <w:rFonts w:ascii="Arial" w:hAnsi="Arial" w:cs="Arial"/>
        </w:rPr>
        <w:t>Цели, основные принципы и общие правила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7B5DF6" w:rsidRPr="00B376D2" w:rsidRDefault="007B5DF6" w:rsidP="008A6396">
      <w:pPr>
        <w:ind w:firstLine="709"/>
        <w:jc w:val="both"/>
        <w:rPr>
          <w:rFonts w:ascii="Arial" w:hAnsi="Arial" w:cs="Arial"/>
          <w:b/>
        </w:rPr>
      </w:pPr>
    </w:p>
    <w:p w:rsidR="007B5DF6" w:rsidRPr="00B376D2" w:rsidRDefault="007B5DF6" w:rsidP="008A6396">
      <w:pPr>
        <w:ind w:firstLine="709"/>
        <w:jc w:val="both"/>
        <w:rPr>
          <w:rFonts w:ascii="Arial" w:hAnsi="Arial" w:cs="Arial"/>
          <w:b/>
        </w:rPr>
      </w:pPr>
      <w:r w:rsidRPr="00B376D2">
        <w:rPr>
          <w:rFonts w:ascii="Arial" w:hAnsi="Arial" w:cs="Arial"/>
          <w:b/>
        </w:rPr>
        <w:t>Сведения о стандарте</w:t>
      </w:r>
    </w:p>
    <w:p w:rsidR="00CB41EF" w:rsidRPr="00B376D2" w:rsidRDefault="00CB41EF" w:rsidP="008A6396">
      <w:pPr>
        <w:ind w:firstLine="709"/>
        <w:jc w:val="both"/>
        <w:rPr>
          <w:rFonts w:ascii="Arial" w:hAnsi="Arial" w:cs="Arial"/>
        </w:rPr>
      </w:pPr>
    </w:p>
    <w:p w:rsidR="007B5DF6" w:rsidRPr="00B376D2" w:rsidRDefault="007B5DF6" w:rsidP="008A6396">
      <w:pPr>
        <w:ind w:firstLine="709"/>
        <w:jc w:val="both"/>
        <w:rPr>
          <w:rFonts w:ascii="Arial" w:hAnsi="Arial" w:cs="Arial"/>
        </w:rPr>
      </w:pPr>
      <w:r w:rsidRPr="00B376D2">
        <w:rPr>
          <w:rFonts w:ascii="Arial" w:hAnsi="Arial" w:cs="Arial"/>
        </w:rPr>
        <w:t xml:space="preserve">1 </w:t>
      </w:r>
      <w:r w:rsidRPr="00B376D2">
        <w:rPr>
          <w:rFonts w:ascii="Arial" w:hAnsi="Arial" w:cs="Arial"/>
          <w:lang w:val="kk-KZ"/>
        </w:rPr>
        <w:t xml:space="preserve">ПОДГОТОВЛЕН </w:t>
      </w:r>
      <w:r w:rsidRPr="00B376D2">
        <w:rPr>
          <w:rFonts w:ascii="Arial" w:hAnsi="Arial" w:cs="Arial"/>
        </w:rPr>
        <w:t xml:space="preserve">РГП «Казахстанский институт стандартизации и </w:t>
      </w:r>
      <w:r w:rsidR="008A6396">
        <w:rPr>
          <w:rFonts w:ascii="Arial" w:hAnsi="Arial" w:cs="Arial"/>
        </w:rPr>
        <w:t>метрологии</w:t>
      </w:r>
      <w:r w:rsidRPr="00B376D2">
        <w:rPr>
          <w:rFonts w:ascii="Arial" w:hAnsi="Arial" w:cs="Arial"/>
        </w:rPr>
        <w:t>»</w:t>
      </w:r>
    </w:p>
    <w:p w:rsidR="007B5DF6" w:rsidRPr="00B376D2" w:rsidRDefault="007B5DF6" w:rsidP="008A6396">
      <w:pPr>
        <w:ind w:firstLine="709"/>
        <w:jc w:val="both"/>
        <w:rPr>
          <w:rFonts w:ascii="Arial" w:hAnsi="Arial" w:cs="Arial"/>
        </w:rPr>
      </w:pPr>
      <w:r w:rsidRPr="00B376D2">
        <w:rPr>
          <w:rFonts w:ascii="Arial" w:hAnsi="Arial" w:cs="Arial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:rsidR="007B5DF6" w:rsidRPr="00B376D2" w:rsidRDefault="007B5DF6" w:rsidP="008A6396">
      <w:pPr>
        <w:ind w:firstLine="709"/>
        <w:jc w:val="both"/>
        <w:rPr>
          <w:rFonts w:ascii="Arial" w:hAnsi="Arial" w:cs="Arial"/>
        </w:rPr>
      </w:pPr>
      <w:r w:rsidRPr="00B376D2">
        <w:rPr>
          <w:rFonts w:ascii="Arial" w:hAnsi="Arial" w:cs="Arial"/>
        </w:rPr>
        <w:t>3 ПРИНЯТ Евразийским советом по стандартизации, метрологии и сертификации (протокол №       от</w:t>
      </w:r>
      <w:proofErr w:type="gramStart"/>
      <w:r w:rsidRPr="00B376D2">
        <w:rPr>
          <w:rFonts w:ascii="Arial" w:hAnsi="Arial" w:cs="Arial"/>
        </w:rPr>
        <w:t xml:space="preserve">         )</w:t>
      </w:r>
      <w:proofErr w:type="gramEnd"/>
    </w:p>
    <w:p w:rsidR="00CB41EF" w:rsidRPr="00B376D2" w:rsidRDefault="00CB41EF" w:rsidP="008A6396">
      <w:pPr>
        <w:ind w:firstLine="709"/>
        <w:jc w:val="both"/>
        <w:rPr>
          <w:rFonts w:ascii="Arial" w:hAnsi="Arial" w:cs="Arial"/>
        </w:rPr>
      </w:pPr>
    </w:p>
    <w:p w:rsidR="007B5DF6" w:rsidRPr="00B376D2" w:rsidRDefault="007B5DF6" w:rsidP="008A6396">
      <w:pPr>
        <w:ind w:firstLine="709"/>
        <w:jc w:val="both"/>
        <w:rPr>
          <w:rFonts w:ascii="Arial" w:hAnsi="Arial" w:cs="Arial"/>
        </w:rPr>
      </w:pPr>
      <w:r w:rsidRPr="00B376D2">
        <w:rPr>
          <w:rFonts w:ascii="Arial" w:hAnsi="Arial" w:cs="Arial"/>
        </w:rPr>
        <w:t>За принятие проголосовали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2520"/>
        <w:gridCol w:w="4045"/>
      </w:tblGrid>
      <w:tr w:rsidR="00CB41EF" w:rsidRPr="00B376D2" w:rsidTr="002B009D">
        <w:tc>
          <w:tcPr>
            <w:tcW w:w="3060" w:type="dxa"/>
            <w:tcBorders>
              <w:bottom w:val="double" w:sz="4" w:space="0" w:color="auto"/>
            </w:tcBorders>
            <w:vAlign w:val="center"/>
          </w:tcPr>
          <w:p w:rsidR="002B009D" w:rsidRPr="00B376D2" w:rsidRDefault="007B5DF6" w:rsidP="008A6396">
            <w:pPr>
              <w:pStyle w:val="2"/>
              <w:ind w:right="-108"/>
              <w:jc w:val="center"/>
              <w:rPr>
                <w:rFonts w:ascii="Arial" w:hAnsi="Arial" w:cs="Arial"/>
                <w:sz w:val="24"/>
                <w:u w:val="none"/>
                <w:lang w:val="ru-RU"/>
              </w:rPr>
            </w:pPr>
            <w:r w:rsidRPr="00B376D2">
              <w:rPr>
                <w:rFonts w:ascii="Arial" w:hAnsi="Arial" w:cs="Arial"/>
                <w:sz w:val="24"/>
                <w:u w:val="none"/>
              </w:rPr>
              <w:t>Краткое наименование страны</w:t>
            </w:r>
            <w:r w:rsidRPr="00B376D2">
              <w:rPr>
                <w:rFonts w:ascii="Arial" w:hAnsi="Arial" w:cs="Arial"/>
                <w:sz w:val="24"/>
                <w:u w:val="none"/>
                <w:lang w:val="ru-RU"/>
              </w:rPr>
              <w:t xml:space="preserve"> </w:t>
            </w:r>
            <w:r w:rsidRPr="00B376D2">
              <w:rPr>
                <w:rFonts w:ascii="Arial" w:hAnsi="Arial" w:cs="Arial"/>
                <w:sz w:val="24"/>
                <w:u w:val="none"/>
              </w:rPr>
              <w:t>по</w:t>
            </w:r>
          </w:p>
          <w:p w:rsidR="007B5DF6" w:rsidRPr="00B376D2" w:rsidRDefault="007B5DF6" w:rsidP="008A6396">
            <w:pPr>
              <w:pStyle w:val="2"/>
              <w:ind w:right="-108"/>
              <w:jc w:val="center"/>
              <w:rPr>
                <w:rFonts w:ascii="Arial" w:hAnsi="Arial" w:cs="Arial"/>
                <w:sz w:val="24"/>
              </w:rPr>
            </w:pPr>
            <w:r w:rsidRPr="00B376D2">
              <w:rPr>
                <w:rFonts w:ascii="Arial" w:hAnsi="Arial" w:cs="Arial"/>
                <w:sz w:val="24"/>
                <w:u w:val="none"/>
              </w:rPr>
              <w:t>МК (ИСО 3166) 004–97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:rsidR="007B5DF6" w:rsidRPr="00B376D2" w:rsidRDefault="007B5DF6" w:rsidP="008A6396">
            <w:pPr>
              <w:jc w:val="center"/>
              <w:rPr>
                <w:rFonts w:ascii="Arial" w:hAnsi="Arial" w:cs="Arial"/>
              </w:rPr>
            </w:pPr>
            <w:r w:rsidRPr="00B376D2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045" w:type="dxa"/>
            <w:tcBorders>
              <w:bottom w:val="double" w:sz="4" w:space="0" w:color="auto"/>
            </w:tcBorders>
            <w:vAlign w:val="center"/>
          </w:tcPr>
          <w:p w:rsidR="007B5DF6" w:rsidRPr="00B376D2" w:rsidRDefault="007B5DF6" w:rsidP="008A6396">
            <w:pPr>
              <w:jc w:val="center"/>
              <w:rPr>
                <w:rFonts w:ascii="Arial" w:hAnsi="Arial" w:cs="Arial"/>
              </w:rPr>
            </w:pPr>
            <w:r w:rsidRPr="00B376D2">
              <w:rPr>
                <w:rFonts w:ascii="Arial" w:hAnsi="Arial" w:cs="Arial"/>
              </w:rPr>
              <w:t>Сокращенное наименование национального органа по стандартизации</w:t>
            </w:r>
          </w:p>
        </w:tc>
      </w:tr>
      <w:tr w:rsidR="00CB41EF" w:rsidRPr="00B376D2" w:rsidTr="00455806">
        <w:tc>
          <w:tcPr>
            <w:tcW w:w="30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B5DF6" w:rsidRPr="00B376D2" w:rsidRDefault="007B5DF6" w:rsidP="008A6396">
            <w:pPr>
              <w:pStyle w:val="2"/>
              <w:ind w:right="-108" w:firstLine="709"/>
              <w:rPr>
                <w:rFonts w:ascii="Arial" w:hAnsi="Arial" w:cs="Arial"/>
                <w:sz w:val="24"/>
              </w:rPr>
            </w:pPr>
          </w:p>
        </w:tc>
        <w:tc>
          <w:tcPr>
            <w:tcW w:w="252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B5DF6" w:rsidRPr="00B376D2" w:rsidRDefault="007B5DF6" w:rsidP="008A6396">
            <w:pPr>
              <w:ind w:firstLine="709"/>
              <w:jc w:val="center"/>
              <w:rPr>
                <w:rFonts w:ascii="Arial" w:hAnsi="Arial" w:cs="Arial"/>
              </w:rPr>
            </w:pPr>
          </w:p>
        </w:tc>
        <w:tc>
          <w:tcPr>
            <w:tcW w:w="404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B5DF6" w:rsidRPr="00B376D2" w:rsidRDefault="007B5DF6" w:rsidP="008A6396">
            <w:pPr>
              <w:ind w:firstLine="709"/>
              <w:jc w:val="center"/>
              <w:rPr>
                <w:rFonts w:ascii="Arial" w:hAnsi="Arial" w:cs="Arial"/>
              </w:rPr>
            </w:pPr>
          </w:p>
        </w:tc>
      </w:tr>
    </w:tbl>
    <w:p w:rsidR="008A6396" w:rsidRDefault="008A6396" w:rsidP="008A6396">
      <w:pPr>
        <w:pStyle w:val="Style24"/>
        <w:widowControl/>
        <w:ind w:firstLine="709"/>
        <w:jc w:val="both"/>
        <w:rPr>
          <w:lang w:val="kk-KZ"/>
        </w:rPr>
      </w:pPr>
    </w:p>
    <w:p w:rsidR="007B5DF6" w:rsidRPr="00B376D2" w:rsidRDefault="007B5DF6" w:rsidP="008A6396">
      <w:pPr>
        <w:pStyle w:val="Style24"/>
        <w:widowControl/>
        <w:ind w:firstLine="709"/>
        <w:jc w:val="both"/>
        <w:rPr>
          <w:lang w:val="kk-KZ"/>
        </w:rPr>
      </w:pPr>
      <w:r w:rsidRPr="00B376D2">
        <w:rPr>
          <w:lang w:val="kk-KZ"/>
        </w:rPr>
        <w:t>4 Настоящий стандарт идентичен международному стандарту ISO 15648:2004 «Масло сливочное. Определение содержания с</w:t>
      </w:r>
      <w:r w:rsidR="002B3688" w:rsidRPr="00B376D2">
        <w:rPr>
          <w:lang w:val="kk-KZ"/>
        </w:rPr>
        <w:t xml:space="preserve">оли. Потенциометрический метод» </w:t>
      </w:r>
      <w:r w:rsidRPr="00B376D2">
        <w:rPr>
          <w:lang w:val="kk-KZ"/>
        </w:rPr>
        <w:t xml:space="preserve">(Butter -- Determination of salt content -- </w:t>
      </w:r>
      <w:r w:rsidR="00F863F7" w:rsidRPr="00B376D2">
        <w:rPr>
          <w:lang w:val="kk-KZ"/>
        </w:rPr>
        <w:t>Potentiometric method)</w:t>
      </w:r>
    </w:p>
    <w:p w:rsidR="0003608B" w:rsidRPr="00B376D2" w:rsidRDefault="0003608B" w:rsidP="008A6396">
      <w:pPr>
        <w:shd w:val="clear" w:color="auto" w:fill="FFFFFF"/>
        <w:tabs>
          <w:tab w:val="left" w:pos="605"/>
        </w:tabs>
        <w:ind w:firstLine="709"/>
        <w:jc w:val="both"/>
        <w:rPr>
          <w:rFonts w:ascii="Arial" w:hAnsi="Arial" w:cs="Arial"/>
        </w:rPr>
      </w:pPr>
      <w:r w:rsidRPr="00B376D2">
        <w:rPr>
          <w:rFonts w:ascii="Arial" w:hAnsi="Arial" w:cs="Arial"/>
        </w:rPr>
        <w:t xml:space="preserve">Международный стандарт разработан подкомитетом SC 5 «Молоко и молочная продукция» технического комитета по стандартизации ISO/ТС 34 «Пищевые продукты» Международной организации по стандартизации (ISO) и Международной молочной федерацией (IDF) в сотрудничестве с Ассоциацией аналитических сообществ (AOAC </w:t>
      </w:r>
      <w:proofErr w:type="spellStart"/>
      <w:r w:rsidRPr="00B376D2">
        <w:rPr>
          <w:rFonts w:ascii="Arial" w:hAnsi="Arial" w:cs="Arial"/>
        </w:rPr>
        <w:t>International</w:t>
      </w:r>
      <w:proofErr w:type="spellEnd"/>
      <w:r w:rsidRPr="00B376D2">
        <w:rPr>
          <w:rFonts w:ascii="Arial" w:hAnsi="Arial" w:cs="Arial"/>
        </w:rPr>
        <w:t>).</w:t>
      </w:r>
    </w:p>
    <w:p w:rsidR="00CB41EF" w:rsidRPr="00B376D2" w:rsidRDefault="00CB41EF" w:rsidP="008A6396">
      <w:pPr>
        <w:shd w:val="clear" w:color="auto" w:fill="FFFFFF"/>
        <w:tabs>
          <w:tab w:val="left" w:pos="605"/>
        </w:tabs>
        <w:ind w:firstLine="709"/>
        <w:jc w:val="both"/>
        <w:rPr>
          <w:rFonts w:ascii="Arial" w:hAnsi="Arial" w:cs="Arial"/>
        </w:rPr>
      </w:pPr>
      <w:r w:rsidRPr="00B376D2">
        <w:rPr>
          <w:rFonts w:ascii="Arial" w:hAnsi="Arial" w:cs="Arial"/>
        </w:rPr>
        <w:t>Перевод с английского языка (</w:t>
      </w:r>
      <w:proofErr w:type="spellStart"/>
      <w:r w:rsidRPr="00B376D2">
        <w:rPr>
          <w:rFonts w:ascii="Arial" w:hAnsi="Arial" w:cs="Arial"/>
        </w:rPr>
        <w:t>en</w:t>
      </w:r>
      <w:proofErr w:type="spellEnd"/>
      <w:r w:rsidRPr="00B376D2">
        <w:rPr>
          <w:rFonts w:ascii="Arial" w:hAnsi="Arial" w:cs="Arial"/>
        </w:rPr>
        <w:t>).</w:t>
      </w:r>
    </w:p>
    <w:p w:rsidR="00CB41EF" w:rsidRPr="00B376D2" w:rsidRDefault="00CB41EF" w:rsidP="008A6396">
      <w:pPr>
        <w:shd w:val="clear" w:color="auto" w:fill="FFFFFF"/>
        <w:tabs>
          <w:tab w:val="left" w:pos="605"/>
        </w:tabs>
        <w:ind w:firstLine="709"/>
        <w:jc w:val="both"/>
        <w:rPr>
          <w:rFonts w:ascii="Arial" w:hAnsi="Arial" w:cs="Arial"/>
        </w:rPr>
      </w:pPr>
      <w:r w:rsidRPr="00B376D2">
        <w:rPr>
          <w:rFonts w:ascii="Arial" w:hAnsi="Arial" w:cs="Arial"/>
        </w:rPr>
        <w:t>Степень соответствия - идентичная (IDT).</w:t>
      </w:r>
    </w:p>
    <w:p w:rsidR="00CB41EF" w:rsidRPr="00B376D2" w:rsidRDefault="00CB41EF" w:rsidP="008A6396">
      <w:pPr>
        <w:shd w:val="clear" w:color="auto" w:fill="FFFFFF"/>
        <w:tabs>
          <w:tab w:val="left" w:pos="605"/>
        </w:tabs>
        <w:ind w:firstLine="709"/>
        <w:jc w:val="both"/>
        <w:rPr>
          <w:rFonts w:ascii="Arial" w:hAnsi="Arial" w:cs="Arial"/>
        </w:rPr>
      </w:pPr>
    </w:p>
    <w:p w:rsidR="007B5DF6" w:rsidRPr="00B376D2" w:rsidRDefault="007B5DF6" w:rsidP="008A6396">
      <w:pPr>
        <w:pStyle w:val="1"/>
        <w:tabs>
          <w:tab w:val="left" w:pos="851"/>
        </w:tabs>
        <w:spacing w:before="0" w:after="0"/>
        <w:ind w:firstLine="709"/>
        <w:jc w:val="both"/>
        <w:rPr>
          <w:rFonts w:ascii="Arial" w:hAnsi="Arial" w:cs="Arial"/>
          <w:b w:val="0"/>
          <w:sz w:val="24"/>
          <w:szCs w:val="24"/>
          <w:lang w:val="ru-RU"/>
        </w:rPr>
      </w:pPr>
      <w:r w:rsidRPr="00B376D2">
        <w:rPr>
          <w:rFonts w:ascii="Arial" w:hAnsi="Arial" w:cs="Arial"/>
          <w:b w:val="0"/>
          <w:sz w:val="24"/>
          <w:szCs w:val="24"/>
          <w:lang w:val="ru-RU"/>
        </w:rPr>
        <w:t>5</w:t>
      </w:r>
      <w:r w:rsidRPr="00B376D2">
        <w:rPr>
          <w:rFonts w:ascii="Arial" w:hAnsi="Arial" w:cs="Arial"/>
          <w:b w:val="0"/>
          <w:sz w:val="24"/>
          <w:szCs w:val="24"/>
        </w:rPr>
        <w:t xml:space="preserve"> </w:t>
      </w:r>
      <w:r w:rsidRPr="00B376D2">
        <w:rPr>
          <w:rFonts w:ascii="Arial" w:hAnsi="Arial" w:cs="Arial"/>
          <w:b w:val="0"/>
          <w:sz w:val="24"/>
          <w:szCs w:val="24"/>
          <w:lang w:val="ru-RU"/>
        </w:rPr>
        <w:t>ВВЕДЕН ВПЕРВЫЕ</w:t>
      </w:r>
    </w:p>
    <w:p w:rsidR="007B5DF6" w:rsidRPr="00B376D2" w:rsidRDefault="007B5DF6" w:rsidP="008A6396">
      <w:pPr>
        <w:tabs>
          <w:tab w:val="left" w:pos="851"/>
        </w:tabs>
        <w:ind w:firstLine="709"/>
        <w:jc w:val="both"/>
        <w:rPr>
          <w:rFonts w:ascii="Arial" w:hAnsi="Arial" w:cs="Arial"/>
        </w:rPr>
      </w:pPr>
    </w:p>
    <w:p w:rsidR="007B5DF6" w:rsidRPr="00B376D2" w:rsidRDefault="007B5DF6" w:rsidP="008A6396">
      <w:pPr>
        <w:ind w:firstLine="709"/>
        <w:jc w:val="both"/>
        <w:rPr>
          <w:rFonts w:ascii="Arial" w:hAnsi="Arial" w:cs="Arial"/>
          <w:i/>
        </w:rPr>
      </w:pPr>
      <w:r w:rsidRPr="00B376D2">
        <w:rPr>
          <w:rFonts w:ascii="Arial" w:hAnsi="Arial" w:cs="Arial"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7B5DF6" w:rsidRDefault="007B5DF6" w:rsidP="008A6396">
      <w:pPr>
        <w:ind w:firstLine="709"/>
        <w:jc w:val="both"/>
        <w:rPr>
          <w:rFonts w:ascii="Arial" w:hAnsi="Arial" w:cs="Arial"/>
          <w:i/>
        </w:rPr>
      </w:pPr>
      <w:r w:rsidRPr="00B376D2">
        <w:rPr>
          <w:rFonts w:ascii="Arial" w:hAnsi="Arial" w:cs="Arial"/>
          <w:i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</w:t>
      </w:r>
      <w:r w:rsidRPr="00B376D2">
        <w:rPr>
          <w:rFonts w:ascii="Arial" w:hAnsi="Arial" w:cs="Arial"/>
          <w:i/>
        </w:rPr>
        <w:lastRenderedPageBreak/>
        <w:t>сайте Межгосударственного совета по стандартизации, метрол</w:t>
      </w:r>
      <w:r w:rsidR="007D3190" w:rsidRPr="00B376D2">
        <w:rPr>
          <w:rFonts w:ascii="Arial" w:hAnsi="Arial" w:cs="Arial"/>
          <w:i/>
        </w:rPr>
        <w:t xml:space="preserve">огии и сертификации в каталоге </w:t>
      </w:r>
      <w:r w:rsidR="007D3190" w:rsidRPr="00B376D2">
        <w:rPr>
          <w:rFonts w:ascii="Arial" w:hAnsi="Arial" w:cs="Arial"/>
          <w:i/>
          <w:lang w:val="kk-KZ"/>
        </w:rPr>
        <w:t>«</w:t>
      </w:r>
      <w:r w:rsidRPr="00B376D2">
        <w:rPr>
          <w:rFonts w:ascii="Arial" w:hAnsi="Arial" w:cs="Arial"/>
          <w:i/>
        </w:rPr>
        <w:t>Межгосударственные стандарты</w:t>
      </w:r>
      <w:r w:rsidR="007D3190" w:rsidRPr="00B376D2">
        <w:rPr>
          <w:rFonts w:ascii="Arial" w:hAnsi="Arial" w:cs="Arial"/>
          <w:i/>
          <w:lang w:val="kk-KZ"/>
        </w:rPr>
        <w:t>»</w:t>
      </w:r>
      <w:r w:rsidRPr="00B376D2">
        <w:rPr>
          <w:rFonts w:ascii="Arial" w:hAnsi="Arial" w:cs="Arial"/>
          <w:i/>
        </w:rPr>
        <w:t>.</w:t>
      </w:r>
    </w:p>
    <w:p w:rsidR="008A6396" w:rsidRPr="00B376D2" w:rsidRDefault="008A6396" w:rsidP="008A6396">
      <w:pPr>
        <w:ind w:firstLine="709"/>
        <w:jc w:val="both"/>
        <w:rPr>
          <w:rFonts w:ascii="Arial" w:hAnsi="Arial" w:cs="Arial"/>
          <w:i/>
        </w:rPr>
      </w:pPr>
    </w:p>
    <w:p w:rsidR="007B5DF6" w:rsidRPr="00B376D2" w:rsidRDefault="007B5DF6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CB41EF" w:rsidRPr="00B376D2" w:rsidRDefault="00CB41EF" w:rsidP="008A6396">
      <w:pPr>
        <w:ind w:firstLine="709"/>
        <w:jc w:val="both"/>
        <w:rPr>
          <w:rFonts w:ascii="Arial" w:hAnsi="Arial" w:cs="Arial"/>
          <w:sz w:val="28"/>
        </w:rPr>
      </w:pPr>
    </w:p>
    <w:p w:rsidR="007B5DF6" w:rsidRPr="00B376D2" w:rsidRDefault="007B5DF6" w:rsidP="008A6396">
      <w:pPr>
        <w:ind w:firstLine="709"/>
        <w:jc w:val="both"/>
        <w:rPr>
          <w:b/>
        </w:rPr>
      </w:pPr>
      <w:r w:rsidRPr="00B376D2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B376D2">
        <w:rPr>
          <w:rFonts w:ascii="Arial" w:hAnsi="Arial" w:cs="Arial"/>
        </w:rPr>
        <w:t>рств пр</w:t>
      </w:r>
      <w:proofErr w:type="gramEnd"/>
      <w:r w:rsidRPr="00B376D2">
        <w:rPr>
          <w:rFonts w:ascii="Arial" w:hAnsi="Arial" w:cs="Arial"/>
        </w:rPr>
        <w:t>инадлежит национальным (государственным) органам по стандартизации этих государств.</w:t>
      </w:r>
    </w:p>
    <w:p w:rsidR="007B5DF6" w:rsidRPr="00B376D2" w:rsidRDefault="007B5DF6" w:rsidP="008A6396">
      <w:pPr>
        <w:ind w:firstLine="709"/>
        <w:jc w:val="both"/>
        <w:rPr>
          <w:b/>
        </w:rPr>
        <w:sectPr w:rsidR="007B5DF6" w:rsidRPr="00B376D2" w:rsidSect="000E608B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134" w:right="1134" w:bottom="1134" w:left="1134" w:header="1020" w:footer="1020" w:gutter="0"/>
          <w:pgNumType w:fmt="upperRoman" w:start="1"/>
          <w:cols w:space="708"/>
          <w:titlePg/>
          <w:docGrid w:linePitch="360"/>
        </w:sectPr>
      </w:pPr>
    </w:p>
    <w:p w:rsidR="007B5DF6" w:rsidRPr="00B376D2" w:rsidRDefault="007B5DF6" w:rsidP="008A6396">
      <w:pPr>
        <w:pStyle w:val="a3"/>
        <w:ind w:firstLine="0"/>
        <w:rPr>
          <w:rFonts w:ascii="Arial" w:hAnsi="Arial" w:cs="Arial"/>
          <w:spacing w:val="160"/>
        </w:rPr>
      </w:pPr>
      <w:r w:rsidRPr="00B376D2">
        <w:rPr>
          <w:rFonts w:ascii="Arial" w:hAnsi="Arial" w:cs="Arial"/>
          <w:spacing w:val="160"/>
        </w:rPr>
        <w:lastRenderedPageBreak/>
        <w:t>МЕЖГОСУДАРСТВЕННЫЙ СТАНДАРТ</w:t>
      </w:r>
    </w:p>
    <w:p w:rsidR="007B5DF6" w:rsidRPr="00B376D2" w:rsidRDefault="007B5DF6" w:rsidP="008A6396">
      <w:pPr>
        <w:widowControl w:val="0"/>
        <w:jc w:val="center"/>
        <w:outlineLvl w:val="0"/>
        <w:rPr>
          <w:rFonts w:ascii="Arial" w:hAnsi="Arial" w:cs="Arial"/>
          <w:b/>
        </w:rPr>
      </w:pPr>
      <w:r w:rsidRPr="00B376D2">
        <w:rPr>
          <w:rFonts w:ascii="Arial" w:hAnsi="Arial" w:cs="Arial"/>
          <w:b/>
        </w:rPr>
        <w:t>______________________________________________________________________</w:t>
      </w:r>
    </w:p>
    <w:p w:rsidR="007B5DF6" w:rsidRPr="00B376D2" w:rsidRDefault="007B5DF6" w:rsidP="008A6396">
      <w:pPr>
        <w:jc w:val="center"/>
        <w:rPr>
          <w:rFonts w:ascii="Arial" w:hAnsi="Arial" w:cs="Arial"/>
          <w:b/>
        </w:rPr>
      </w:pPr>
    </w:p>
    <w:p w:rsidR="007B5DF6" w:rsidRPr="00B376D2" w:rsidRDefault="007B5DF6" w:rsidP="008A6396">
      <w:pPr>
        <w:jc w:val="center"/>
        <w:rPr>
          <w:rFonts w:ascii="Arial" w:hAnsi="Arial" w:cs="Arial"/>
          <w:b/>
        </w:rPr>
      </w:pPr>
      <w:r w:rsidRPr="00B376D2">
        <w:rPr>
          <w:rFonts w:ascii="Arial" w:hAnsi="Arial" w:cs="Arial"/>
          <w:b/>
        </w:rPr>
        <w:t>М</w:t>
      </w:r>
      <w:r w:rsidR="002D6E53" w:rsidRPr="00B376D2">
        <w:rPr>
          <w:rFonts w:ascii="Arial" w:hAnsi="Arial" w:cs="Arial"/>
          <w:b/>
        </w:rPr>
        <w:t xml:space="preserve">асло </w:t>
      </w:r>
      <w:r w:rsidR="003C340C">
        <w:rPr>
          <w:rFonts w:ascii="Arial" w:hAnsi="Arial" w:cs="Arial"/>
          <w:b/>
        </w:rPr>
        <w:t>сливочное</w:t>
      </w:r>
    </w:p>
    <w:p w:rsidR="007B5DF6" w:rsidRPr="00B376D2" w:rsidRDefault="007B5DF6" w:rsidP="008A6396">
      <w:pPr>
        <w:jc w:val="center"/>
        <w:rPr>
          <w:rFonts w:ascii="Arial" w:hAnsi="Arial" w:cs="Arial"/>
          <w:b/>
        </w:rPr>
      </w:pPr>
    </w:p>
    <w:p w:rsidR="007B5DF6" w:rsidRPr="00B376D2" w:rsidRDefault="002D6E53" w:rsidP="008A6396">
      <w:pPr>
        <w:jc w:val="center"/>
        <w:rPr>
          <w:rFonts w:ascii="Arial" w:hAnsi="Arial" w:cs="Arial"/>
          <w:b/>
        </w:rPr>
      </w:pPr>
      <w:r w:rsidRPr="00B376D2">
        <w:rPr>
          <w:rFonts w:ascii="Arial" w:hAnsi="Arial" w:cs="Arial"/>
          <w:b/>
        </w:rPr>
        <w:t>ОПРЕДЕЛЕНИЕ СОДЕРЖАНИЯ СОЛИ</w:t>
      </w:r>
    </w:p>
    <w:p w:rsidR="007B5DF6" w:rsidRPr="00B376D2" w:rsidRDefault="007B5DF6" w:rsidP="008A6396">
      <w:pPr>
        <w:jc w:val="center"/>
        <w:rPr>
          <w:rFonts w:ascii="Arial" w:hAnsi="Arial" w:cs="Arial"/>
          <w:b/>
        </w:rPr>
      </w:pPr>
    </w:p>
    <w:p w:rsidR="007B5DF6" w:rsidRPr="00B53003" w:rsidRDefault="007B5DF6" w:rsidP="008A6396">
      <w:pPr>
        <w:jc w:val="center"/>
        <w:rPr>
          <w:rFonts w:ascii="Arial" w:hAnsi="Arial" w:cs="Arial"/>
          <w:b/>
          <w:lang w:val="en-US"/>
        </w:rPr>
      </w:pPr>
      <w:r w:rsidRPr="00B376D2">
        <w:rPr>
          <w:rFonts w:ascii="Arial" w:hAnsi="Arial" w:cs="Arial"/>
          <w:b/>
        </w:rPr>
        <w:t>П</w:t>
      </w:r>
      <w:r w:rsidR="002B3688" w:rsidRPr="00B376D2">
        <w:rPr>
          <w:rFonts w:ascii="Arial" w:hAnsi="Arial" w:cs="Arial"/>
          <w:b/>
        </w:rPr>
        <w:t>отенциометрический</w:t>
      </w:r>
      <w:r w:rsidR="002B3688" w:rsidRPr="00B53003">
        <w:rPr>
          <w:rFonts w:ascii="Arial" w:hAnsi="Arial" w:cs="Arial"/>
          <w:b/>
          <w:lang w:val="en-US"/>
        </w:rPr>
        <w:t xml:space="preserve"> </w:t>
      </w:r>
      <w:r w:rsidR="002B3688" w:rsidRPr="00B376D2">
        <w:rPr>
          <w:rFonts w:ascii="Arial" w:hAnsi="Arial" w:cs="Arial"/>
          <w:b/>
        </w:rPr>
        <w:t>метод</w:t>
      </w:r>
    </w:p>
    <w:p w:rsidR="000E608B" w:rsidRPr="00B53003" w:rsidRDefault="000E608B" w:rsidP="008A6396">
      <w:pPr>
        <w:jc w:val="center"/>
        <w:rPr>
          <w:rFonts w:ascii="Arial" w:hAnsi="Arial" w:cs="Arial"/>
          <w:b/>
          <w:lang w:val="en-US"/>
        </w:rPr>
      </w:pPr>
    </w:p>
    <w:p w:rsidR="000E608B" w:rsidRPr="00B53003" w:rsidRDefault="000E608B" w:rsidP="008A6396">
      <w:pPr>
        <w:jc w:val="center"/>
        <w:rPr>
          <w:rFonts w:ascii="Arial" w:hAnsi="Arial" w:cs="Arial"/>
          <w:lang w:val="en-US"/>
        </w:rPr>
      </w:pPr>
      <w:r w:rsidRPr="00B376D2">
        <w:rPr>
          <w:rFonts w:ascii="Arial" w:hAnsi="Arial" w:cs="Arial"/>
          <w:lang w:val="en-US"/>
        </w:rPr>
        <w:t>Butter</w:t>
      </w:r>
      <w:r w:rsidRPr="00B53003">
        <w:rPr>
          <w:rFonts w:ascii="Arial" w:hAnsi="Arial" w:cs="Arial"/>
          <w:lang w:val="en-US"/>
        </w:rPr>
        <w:t xml:space="preserve"> -- </w:t>
      </w:r>
      <w:r w:rsidRPr="00B376D2">
        <w:rPr>
          <w:rFonts w:ascii="Arial" w:hAnsi="Arial" w:cs="Arial"/>
          <w:lang w:val="en-US"/>
        </w:rPr>
        <w:t>Determination</w:t>
      </w:r>
      <w:r w:rsidRPr="00B53003">
        <w:rPr>
          <w:rFonts w:ascii="Arial" w:hAnsi="Arial" w:cs="Arial"/>
          <w:lang w:val="en-US"/>
        </w:rPr>
        <w:t xml:space="preserve"> </w:t>
      </w:r>
      <w:r w:rsidRPr="00B376D2">
        <w:rPr>
          <w:rFonts w:ascii="Arial" w:hAnsi="Arial" w:cs="Arial"/>
          <w:lang w:val="en-US"/>
        </w:rPr>
        <w:t>of</w:t>
      </w:r>
      <w:r w:rsidRPr="00B53003">
        <w:rPr>
          <w:rFonts w:ascii="Arial" w:hAnsi="Arial" w:cs="Arial"/>
          <w:lang w:val="en-US"/>
        </w:rPr>
        <w:t xml:space="preserve"> </w:t>
      </w:r>
      <w:r w:rsidRPr="00B376D2">
        <w:rPr>
          <w:rFonts w:ascii="Arial" w:hAnsi="Arial" w:cs="Arial"/>
          <w:lang w:val="en-US"/>
        </w:rPr>
        <w:t>salt</w:t>
      </w:r>
      <w:r w:rsidRPr="00B53003">
        <w:rPr>
          <w:rFonts w:ascii="Arial" w:hAnsi="Arial" w:cs="Arial"/>
          <w:lang w:val="en-US"/>
        </w:rPr>
        <w:t xml:space="preserve"> </w:t>
      </w:r>
      <w:r w:rsidRPr="00B376D2">
        <w:rPr>
          <w:rFonts w:ascii="Arial" w:hAnsi="Arial" w:cs="Arial"/>
          <w:lang w:val="en-US"/>
        </w:rPr>
        <w:t>content</w:t>
      </w:r>
      <w:r w:rsidRPr="00B53003">
        <w:rPr>
          <w:rFonts w:ascii="Arial" w:hAnsi="Arial" w:cs="Arial"/>
          <w:lang w:val="en-US"/>
        </w:rPr>
        <w:t xml:space="preserve"> -- </w:t>
      </w:r>
      <w:r w:rsidRPr="00B376D2">
        <w:rPr>
          <w:rFonts w:ascii="Arial" w:hAnsi="Arial" w:cs="Arial"/>
          <w:lang w:val="en-US"/>
        </w:rPr>
        <w:t>Potentiometric</w:t>
      </w:r>
      <w:r w:rsidRPr="00B53003">
        <w:rPr>
          <w:rFonts w:ascii="Arial" w:hAnsi="Arial" w:cs="Arial"/>
          <w:lang w:val="en-US"/>
        </w:rPr>
        <w:t xml:space="preserve"> </w:t>
      </w:r>
      <w:r w:rsidRPr="00B376D2">
        <w:rPr>
          <w:rFonts w:ascii="Arial" w:hAnsi="Arial" w:cs="Arial"/>
          <w:lang w:val="en-US"/>
        </w:rPr>
        <w:t>method</w:t>
      </w:r>
    </w:p>
    <w:p w:rsidR="007B5DF6" w:rsidRPr="00B376D2" w:rsidRDefault="007B5DF6" w:rsidP="008A6396">
      <w:pPr>
        <w:widowControl w:val="0"/>
        <w:jc w:val="center"/>
        <w:outlineLvl w:val="0"/>
        <w:rPr>
          <w:rFonts w:ascii="Arial" w:hAnsi="Arial" w:cs="Arial"/>
          <w:b/>
        </w:rPr>
      </w:pPr>
      <w:r w:rsidRPr="00B376D2">
        <w:rPr>
          <w:rFonts w:ascii="Arial" w:hAnsi="Arial" w:cs="Arial"/>
          <w:b/>
        </w:rPr>
        <w:t>______________________________________________________________________</w:t>
      </w:r>
    </w:p>
    <w:p w:rsidR="007B5DF6" w:rsidRPr="00B376D2" w:rsidRDefault="007B5DF6" w:rsidP="008A6396">
      <w:pPr>
        <w:widowControl w:val="0"/>
        <w:ind w:firstLine="709"/>
        <w:jc w:val="right"/>
        <w:outlineLvl w:val="0"/>
        <w:rPr>
          <w:rFonts w:ascii="Arial" w:hAnsi="Arial" w:cs="Arial"/>
          <w:b/>
        </w:rPr>
      </w:pPr>
      <w:r w:rsidRPr="00B376D2">
        <w:rPr>
          <w:rFonts w:ascii="Arial" w:hAnsi="Arial" w:cs="Arial"/>
          <w:b/>
        </w:rPr>
        <w:t>Дата введения</w:t>
      </w:r>
    </w:p>
    <w:p w:rsidR="007B5DF6" w:rsidRPr="00B376D2" w:rsidRDefault="007B5DF6" w:rsidP="008A6396">
      <w:pPr>
        <w:widowControl w:val="0"/>
        <w:tabs>
          <w:tab w:val="left" w:pos="5610"/>
        </w:tabs>
        <w:ind w:firstLine="709"/>
        <w:jc w:val="both"/>
        <w:outlineLvl w:val="0"/>
        <w:rPr>
          <w:rFonts w:ascii="Arial" w:hAnsi="Arial" w:cs="Arial"/>
          <w:b/>
        </w:rPr>
      </w:pPr>
    </w:p>
    <w:p w:rsidR="007B5DF6" w:rsidRPr="00B376D2" w:rsidRDefault="007B5DF6" w:rsidP="008A6396">
      <w:pPr>
        <w:widowControl w:val="0"/>
        <w:tabs>
          <w:tab w:val="left" w:pos="5610"/>
        </w:tabs>
        <w:ind w:firstLine="709"/>
        <w:jc w:val="both"/>
        <w:outlineLvl w:val="0"/>
        <w:rPr>
          <w:rFonts w:ascii="Arial" w:hAnsi="Arial" w:cs="Arial"/>
          <w:b/>
        </w:rPr>
      </w:pPr>
      <w:r w:rsidRPr="00B376D2">
        <w:rPr>
          <w:rFonts w:ascii="Arial" w:hAnsi="Arial" w:cs="Arial"/>
          <w:b/>
        </w:rPr>
        <w:t>1 Область применения</w:t>
      </w:r>
    </w:p>
    <w:p w:rsidR="007B5DF6" w:rsidRPr="00B376D2" w:rsidRDefault="007B5DF6" w:rsidP="008A6396">
      <w:pPr>
        <w:widowControl w:val="0"/>
        <w:tabs>
          <w:tab w:val="left" w:pos="5610"/>
        </w:tabs>
        <w:ind w:firstLine="709"/>
        <w:jc w:val="both"/>
        <w:outlineLvl w:val="0"/>
        <w:rPr>
          <w:rFonts w:ascii="Arial" w:hAnsi="Arial" w:cs="Arial"/>
          <w:b/>
        </w:rPr>
      </w:pPr>
    </w:p>
    <w:p w:rsidR="007B5DF6" w:rsidRPr="00B376D2" w:rsidRDefault="007B5DF6" w:rsidP="008A6396">
      <w:pPr>
        <w:ind w:firstLine="709"/>
        <w:jc w:val="both"/>
        <w:rPr>
          <w:rFonts w:ascii="Arial" w:hAnsi="Arial" w:cs="Arial"/>
        </w:rPr>
      </w:pPr>
      <w:r w:rsidRPr="00B376D2">
        <w:rPr>
          <w:rFonts w:ascii="Arial" w:hAnsi="Arial" w:cs="Arial"/>
        </w:rPr>
        <w:t>Настоящий стандарт устанавливает метод определения содержания соли в сливочных маслах, содержащих более 0,1 % массовой доли соли.</w:t>
      </w:r>
    </w:p>
    <w:p w:rsidR="007B5DF6" w:rsidRPr="00B376D2" w:rsidRDefault="007B5DF6" w:rsidP="008A6396">
      <w:pPr>
        <w:widowControl w:val="0"/>
        <w:ind w:firstLine="709"/>
        <w:jc w:val="both"/>
        <w:outlineLvl w:val="0"/>
        <w:rPr>
          <w:rFonts w:ascii="Arial" w:hAnsi="Arial" w:cs="Arial"/>
          <w:bCs/>
        </w:rPr>
      </w:pPr>
    </w:p>
    <w:p w:rsidR="007B5DF6" w:rsidRPr="00B376D2" w:rsidRDefault="007B5DF6" w:rsidP="008A6396">
      <w:pPr>
        <w:ind w:firstLine="709"/>
        <w:rPr>
          <w:rFonts w:ascii="Arial" w:hAnsi="Arial" w:cs="Arial"/>
          <w:bCs/>
          <w:sz w:val="20"/>
        </w:rPr>
      </w:pPr>
      <w:proofErr w:type="gramStart"/>
      <w:r w:rsidRPr="00B376D2">
        <w:rPr>
          <w:rStyle w:val="FontStyle51"/>
          <w:color w:val="auto"/>
          <w:sz w:val="20"/>
          <w:szCs w:val="24"/>
          <w:lang w:eastAsia="en-US"/>
        </w:rPr>
        <w:t>П</w:t>
      </w:r>
      <w:proofErr w:type="gramEnd"/>
      <w:r w:rsidRPr="00B376D2">
        <w:rPr>
          <w:rStyle w:val="FontStyle51"/>
          <w:color w:val="auto"/>
          <w:sz w:val="20"/>
          <w:szCs w:val="24"/>
          <w:lang w:eastAsia="en-US"/>
        </w:rPr>
        <w:t xml:space="preserve"> р и м е ч а н и е – </w:t>
      </w:r>
      <w:r w:rsidRPr="00B376D2">
        <w:rPr>
          <w:rFonts w:ascii="Arial" w:hAnsi="Arial" w:cs="Arial"/>
          <w:bCs/>
          <w:sz w:val="20"/>
        </w:rPr>
        <w:t>Если данный метод используется для определения ниже установленного содержания массовой доли соли, ожидаемый результат будет выше, чем для соленого масла, см. [4].</w:t>
      </w:r>
    </w:p>
    <w:p w:rsidR="007B5DF6" w:rsidRPr="00B376D2" w:rsidRDefault="007B5DF6" w:rsidP="008A6396">
      <w:pPr>
        <w:ind w:firstLine="709"/>
        <w:jc w:val="both"/>
        <w:outlineLvl w:val="0"/>
        <w:rPr>
          <w:rFonts w:ascii="Arial" w:hAnsi="Arial" w:cs="Arial"/>
        </w:rPr>
      </w:pPr>
    </w:p>
    <w:p w:rsidR="007B5DF6" w:rsidRPr="00B376D2" w:rsidRDefault="007B5DF6" w:rsidP="008A6396">
      <w:pPr>
        <w:ind w:firstLine="709"/>
        <w:jc w:val="both"/>
        <w:outlineLvl w:val="0"/>
        <w:rPr>
          <w:rFonts w:ascii="Arial" w:hAnsi="Arial" w:cs="Arial"/>
          <w:b/>
        </w:rPr>
      </w:pPr>
      <w:r w:rsidRPr="00B376D2">
        <w:rPr>
          <w:rFonts w:ascii="Arial" w:hAnsi="Arial" w:cs="Arial"/>
          <w:b/>
        </w:rPr>
        <w:t>2 Термины и определения</w:t>
      </w:r>
    </w:p>
    <w:p w:rsidR="007B5DF6" w:rsidRPr="00B376D2" w:rsidRDefault="007B5DF6" w:rsidP="008A6396">
      <w:pPr>
        <w:ind w:firstLine="709"/>
        <w:jc w:val="both"/>
        <w:outlineLvl w:val="0"/>
        <w:rPr>
          <w:rFonts w:ascii="Arial" w:hAnsi="Arial" w:cs="Arial"/>
        </w:rPr>
      </w:pPr>
    </w:p>
    <w:p w:rsidR="007B5DF6" w:rsidRPr="00B376D2" w:rsidRDefault="007B5DF6" w:rsidP="008A6396">
      <w:pPr>
        <w:tabs>
          <w:tab w:val="left" w:pos="0"/>
        </w:tabs>
        <w:ind w:firstLine="709"/>
        <w:jc w:val="both"/>
        <w:rPr>
          <w:rFonts w:ascii="Arial" w:hAnsi="Arial" w:cs="Arial"/>
          <w:bCs/>
        </w:rPr>
      </w:pPr>
      <w:r w:rsidRPr="00B376D2">
        <w:rPr>
          <w:rFonts w:ascii="Arial" w:hAnsi="Arial" w:cs="Arial"/>
          <w:bCs/>
        </w:rPr>
        <w:t>В настоящем стандарте применяется следующий термин с соответствующим определением:</w:t>
      </w:r>
    </w:p>
    <w:p w:rsidR="007B5DF6" w:rsidRPr="00B376D2" w:rsidRDefault="000E608B" w:rsidP="008A6396">
      <w:pPr>
        <w:pStyle w:val="Style31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  <w:r w:rsidRPr="00B376D2">
        <w:rPr>
          <w:rStyle w:val="FontStyle61"/>
          <w:color w:val="auto"/>
          <w:sz w:val="24"/>
          <w:szCs w:val="24"/>
          <w:lang w:eastAsia="en-US"/>
        </w:rPr>
        <w:t xml:space="preserve">2.1 </w:t>
      </w:r>
      <w:r w:rsidR="007B5DF6" w:rsidRPr="00B376D2">
        <w:rPr>
          <w:rStyle w:val="FontStyle61"/>
          <w:color w:val="auto"/>
          <w:sz w:val="24"/>
          <w:szCs w:val="24"/>
          <w:lang w:eastAsia="en-US"/>
        </w:rPr>
        <w:t xml:space="preserve">содержание соли в сливочном масле </w:t>
      </w:r>
      <w:r w:rsidR="007B5DF6" w:rsidRPr="00B376D2">
        <w:rPr>
          <w:rStyle w:val="FontStyle61"/>
          <w:b w:val="0"/>
          <w:color w:val="auto"/>
          <w:sz w:val="24"/>
          <w:szCs w:val="24"/>
          <w:lang w:eastAsia="en-US"/>
        </w:rPr>
        <w:t>(</w:t>
      </w:r>
      <w:proofErr w:type="spellStart"/>
      <w:r w:rsidR="007B5DF6" w:rsidRPr="00B376D2">
        <w:rPr>
          <w:rStyle w:val="FontStyle61"/>
          <w:b w:val="0"/>
          <w:color w:val="auto"/>
          <w:sz w:val="24"/>
          <w:szCs w:val="24"/>
          <w:lang w:eastAsia="en-US"/>
        </w:rPr>
        <w:t>salt</w:t>
      </w:r>
      <w:proofErr w:type="spellEnd"/>
      <w:r w:rsidR="007B5DF6" w:rsidRPr="00B376D2">
        <w:rPr>
          <w:rStyle w:val="FontStyle61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7B5DF6" w:rsidRPr="00B376D2">
        <w:rPr>
          <w:rStyle w:val="FontStyle61"/>
          <w:b w:val="0"/>
          <w:color w:val="auto"/>
          <w:sz w:val="24"/>
          <w:szCs w:val="24"/>
          <w:lang w:eastAsia="en-US"/>
        </w:rPr>
        <w:t>content</w:t>
      </w:r>
      <w:proofErr w:type="spellEnd"/>
      <w:r w:rsidR="007B5DF6" w:rsidRPr="00B376D2">
        <w:rPr>
          <w:rStyle w:val="FontStyle61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7B5DF6" w:rsidRPr="00B376D2">
        <w:rPr>
          <w:rStyle w:val="FontStyle61"/>
          <w:b w:val="0"/>
          <w:color w:val="auto"/>
          <w:sz w:val="24"/>
          <w:szCs w:val="24"/>
          <w:lang w:eastAsia="en-US"/>
        </w:rPr>
        <w:t>of</w:t>
      </w:r>
      <w:proofErr w:type="spellEnd"/>
      <w:r w:rsidR="007B5DF6" w:rsidRPr="00B376D2">
        <w:rPr>
          <w:rStyle w:val="FontStyle61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7B5DF6" w:rsidRPr="00B376D2">
        <w:rPr>
          <w:rStyle w:val="FontStyle61"/>
          <w:b w:val="0"/>
          <w:color w:val="auto"/>
          <w:sz w:val="24"/>
          <w:szCs w:val="24"/>
          <w:lang w:eastAsia="en-US"/>
        </w:rPr>
        <w:t>butter</w:t>
      </w:r>
      <w:proofErr w:type="spellEnd"/>
      <w:r w:rsidR="007B5DF6" w:rsidRPr="00B376D2">
        <w:rPr>
          <w:rStyle w:val="FontStyle61"/>
          <w:b w:val="0"/>
          <w:color w:val="auto"/>
          <w:sz w:val="24"/>
          <w:szCs w:val="24"/>
          <w:lang w:eastAsia="en-US"/>
        </w:rPr>
        <w:t>):</w:t>
      </w:r>
      <w:r w:rsidR="007B5DF6" w:rsidRPr="00B376D2">
        <w:rPr>
          <w:rStyle w:val="FontStyle61"/>
          <w:color w:val="auto"/>
          <w:sz w:val="24"/>
          <w:szCs w:val="24"/>
          <w:lang w:eastAsia="en-US"/>
        </w:rPr>
        <w:t xml:space="preserve"> </w:t>
      </w:r>
      <w:r w:rsidR="007B5DF6" w:rsidRPr="00B376D2">
        <w:rPr>
          <w:rStyle w:val="FontStyle61"/>
          <w:b w:val="0"/>
          <w:color w:val="auto"/>
          <w:sz w:val="24"/>
          <w:szCs w:val="24"/>
          <w:lang w:eastAsia="en-US"/>
        </w:rPr>
        <w:t>М</w:t>
      </w:r>
      <w:r w:rsidR="007B5DF6" w:rsidRPr="00B376D2">
        <w:rPr>
          <w:rStyle w:val="FontStyle59"/>
          <w:color w:val="auto"/>
          <w:sz w:val="24"/>
          <w:szCs w:val="24"/>
          <w:lang w:eastAsia="en-US"/>
        </w:rPr>
        <w:t>ассовая доля веществ, определенных методом, установленным в настоящем стандарте.</w:t>
      </w:r>
    </w:p>
    <w:p w:rsidR="007B5DF6" w:rsidRPr="00B376D2" w:rsidRDefault="007B5DF6" w:rsidP="008A6396">
      <w:pPr>
        <w:pStyle w:val="Style31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</w:p>
    <w:p w:rsidR="004047A1" w:rsidRDefault="007B5DF6" w:rsidP="008A6396">
      <w:pPr>
        <w:pStyle w:val="Style8"/>
        <w:widowControl/>
        <w:ind w:firstLine="709"/>
        <w:jc w:val="both"/>
        <w:rPr>
          <w:rStyle w:val="FontStyle58"/>
          <w:b w:val="0"/>
          <w:color w:val="auto"/>
          <w:sz w:val="20"/>
          <w:szCs w:val="24"/>
          <w:lang w:eastAsia="en-US"/>
        </w:rPr>
      </w:pPr>
      <w:proofErr w:type="gramStart"/>
      <w:r w:rsidRPr="00B376D2">
        <w:rPr>
          <w:rStyle w:val="FontStyle51"/>
          <w:color w:val="auto"/>
          <w:sz w:val="20"/>
          <w:szCs w:val="24"/>
          <w:lang w:eastAsia="en-US"/>
        </w:rPr>
        <w:t>П</w:t>
      </w:r>
      <w:proofErr w:type="gramEnd"/>
      <w:r w:rsidRPr="00B376D2">
        <w:rPr>
          <w:rStyle w:val="FontStyle51"/>
          <w:color w:val="auto"/>
          <w:sz w:val="20"/>
          <w:szCs w:val="24"/>
          <w:lang w:eastAsia="en-US"/>
        </w:rPr>
        <w:t xml:space="preserve"> р и м е ч а н и е - </w:t>
      </w:r>
      <w:r w:rsidR="004047A1" w:rsidRPr="004047A1">
        <w:rPr>
          <w:rStyle w:val="FontStyle58"/>
          <w:b w:val="0"/>
          <w:color w:val="auto"/>
          <w:sz w:val="20"/>
          <w:szCs w:val="24"/>
          <w:lang w:eastAsia="en-US"/>
        </w:rPr>
        <w:t>Содержание соли выражается в виде массовой доли хлорида натрия (соли) в процентах</w:t>
      </w:r>
      <w:r w:rsidR="004047A1">
        <w:rPr>
          <w:rStyle w:val="FontStyle58"/>
          <w:b w:val="0"/>
          <w:color w:val="auto"/>
          <w:sz w:val="20"/>
          <w:szCs w:val="24"/>
          <w:lang w:eastAsia="en-US"/>
        </w:rPr>
        <w:t>.</w:t>
      </w:r>
    </w:p>
    <w:p w:rsidR="004047A1" w:rsidRPr="004047A1" w:rsidRDefault="004047A1" w:rsidP="008A6396">
      <w:pPr>
        <w:pStyle w:val="Style8"/>
        <w:widowControl/>
        <w:ind w:firstLine="709"/>
        <w:jc w:val="both"/>
        <w:rPr>
          <w:rStyle w:val="FontStyle49"/>
          <w:rFonts w:ascii="Arial" w:hAnsi="Arial" w:cs="Arial"/>
          <w:bCs/>
          <w:i w:val="0"/>
          <w:iCs w:val="0"/>
          <w:color w:val="auto"/>
          <w:spacing w:val="0"/>
          <w:sz w:val="20"/>
          <w:szCs w:val="24"/>
          <w:lang w:eastAsia="en-US"/>
        </w:rPr>
      </w:pPr>
    </w:p>
    <w:p w:rsidR="007B5DF6" w:rsidRPr="00B376D2" w:rsidRDefault="007B5DF6" w:rsidP="008A6396">
      <w:pPr>
        <w:pStyle w:val="Style32"/>
        <w:widowControl/>
        <w:ind w:firstLine="709"/>
        <w:jc w:val="both"/>
        <w:rPr>
          <w:rStyle w:val="FontStyle61"/>
          <w:iCs/>
          <w:color w:val="auto"/>
          <w:sz w:val="24"/>
          <w:szCs w:val="24"/>
        </w:rPr>
      </w:pPr>
      <w:r w:rsidRPr="00B376D2">
        <w:rPr>
          <w:rStyle w:val="FontStyle61"/>
          <w:iCs/>
          <w:color w:val="auto"/>
          <w:sz w:val="24"/>
          <w:szCs w:val="24"/>
        </w:rPr>
        <w:t>3 Сущность метода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 xml:space="preserve">Часть пробы для испытания растворяется в воде. 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 xml:space="preserve">Метод основан на определении содержания </w:t>
      </w:r>
      <w:proofErr w:type="gramStart"/>
      <w:r w:rsidRPr="00B376D2">
        <w:rPr>
          <w:rStyle w:val="FontStyle54"/>
          <w:color w:val="auto"/>
          <w:sz w:val="24"/>
          <w:szCs w:val="24"/>
          <w:lang w:eastAsia="en-US"/>
        </w:rPr>
        <w:t>хлорид-ионов</w:t>
      </w:r>
      <w:proofErr w:type="gramEnd"/>
      <w:r w:rsidRPr="00B376D2">
        <w:rPr>
          <w:rStyle w:val="FontStyle54"/>
          <w:color w:val="auto"/>
          <w:sz w:val="24"/>
          <w:szCs w:val="24"/>
          <w:lang w:eastAsia="en-US"/>
        </w:rPr>
        <w:t xml:space="preserve"> методом потенциометрического титрования со стандартным титрованным раствором нитрата </w:t>
      </w:r>
      <w:r w:rsidR="00F46F40" w:rsidRPr="00B376D2">
        <w:rPr>
          <w:rStyle w:val="FontStyle54"/>
          <w:color w:val="auto"/>
          <w:sz w:val="24"/>
          <w:szCs w:val="24"/>
          <w:lang w:eastAsia="en-US"/>
        </w:rPr>
        <w:t>серебра</w:t>
      </w:r>
      <w:r w:rsidRPr="00B376D2">
        <w:rPr>
          <w:rStyle w:val="FontStyle54"/>
          <w:color w:val="auto"/>
          <w:sz w:val="24"/>
          <w:szCs w:val="24"/>
          <w:lang w:eastAsia="en-US"/>
        </w:rPr>
        <w:t>.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</w:p>
    <w:p w:rsidR="002B3688" w:rsidRPr="00B376D2" w:rsidRDefault="002B3688" w:rsidP="008A6396">
      <w:pPr>
        <w:pStyle w:val="Style15"/>
        <w:widowControl/>
        <w:ind w:firstLine="709"/>
        <w:jc w:val="both"/>
        <w:rPr>
          <w:rStyle w:val="FontStyle44"/>
          <w:b/>
          <w:color w:val="auto"/>
          <w:sz w:val="24"/>
          <w:szCs w:val="24"/>
          <w:lang w:eastAsia="en-US"/>
        </w:rPr>
      </w:pPr>
      <w:r w:rsidRPr="00B376D2">
        <w:rPr>
          <w:rStyle w:val="FontStyle44"/>
          <w:b/>
          <w:color w:val="auto"/>
          <w:sz w:val="24"/>
          <w:szCs w:val="24"/>
          <w:lang w:eastAsia="en-US"/>
        </w:rPr>
        <w:t xml:space="preserve">4 Реактивы </w:t>
      </w:r>
    </w:p>
    <w:p w:rsidR="002B3688" w:rsidRPr="00B376D2" w:rsidRDefault="002B3688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</w:p>
    <w:p w:rsidR="003059C1" w:rsidRDefault="002B3688" w:rsidP="003059C1">
      <w:pPr>
        <w:pStyle w:val="Style28"/>
        <w:widowControl/>
        <w:ind w:firstLine="709"/>
        <w:jc w:val="both"/>
        <w:rPr>
          <w:rStyle w:val="FontStyle47"/>
          <w:b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 xml:space="preserve">Необходимо использовать реактивы только требуемой аналитической чистоты, если не установлено иное, а также дистиллированную </w:t>
      </w:r>
      <w:r w:rsidR="008A6396">
        <w:rPr>
          <w:rStyle w:val="FontStyle54"/>
          <w:color w:val="auto"/>
          <w:sz w:val="24"/>
          <w:szCs w:val="24"/>
          <w:lang w:eastAsia="en-US"/>
        </w:rPr>
        <w:t>воду</w:t>
      </w:r>
      <w:r w:rsidRPr="00B376D2">
        <w:rPr>
          <w:rStyle w:val="FontStyle54"/>
          <w:color w:val="auto"/>
          <w:sz w:val="24"/>
          <w:szCs w:val="24"/>
          <w:lang w:eastAsia="en-US"/>
        </w:rPr>
        <w:t>.</w:t>
      </w:r>
      <w:r w:rsidR="00CB41EF" w:rsidRPr="00B376D2">
        <w:rPr>
          <w:rStyle w:val="FontStyle47"/>
          <w:b/>
          <w:color w:val="auto"/>
          <w:sz w:val="24"/>
          <w:szCs w:val="24"/>
          <w:lang w:eastAsia="en-US"/>
        </w:rPr>
        <w:t xml:space="preserve"> </w:t>
      </w:r>
    </w:p>
    <w:p w:rsidR="00CB41EF" w:rsidRPr="003059C1" w:rsidRDefault="00CB41EF" w:rsidP="003059C1">
      <w:pPr>
        <w:pStyle w:val="Style28"/>
        <w:widowControl/>
        <w:ind w:firstLine="709"/>
        <w:jc w:val="both"/>
        <w:rPr>
          <w:rStyle w:val="FontStyle54"/>
          <w:b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t xml:space="preserve">4.1 Стандартный раствор нитрата </w:t>
      </w:r>
      <w:r w:rsidRPr="003059C1">
        <w:t>серебра (AgNO3) для титрования</w:t>
      </w:r>
      <w:r w:rsidRPr="00B376D2">
        <w:rPr>
          <w:rStyle w:val="FontStyle47"/>
          <w:color w:val="auto"/>
          <w:sz w:val="24"/>
          <w:szCs w:val="24"/>
          <w:lang w:eastAsia="en-US"/>
        </w:rPr>
        <w:t xml:space="preserve">, с концентрацией от </w:t>
      </w:r>
      <w:r w:rsidRPr="00B376D2">
        <w:rPr>
          <w:rStyle w:val="FontStyle54"/>
          <w:color w:val="auto"/>
          <w:sz w:val="24"/>
          <w:szCs w:val="24"/>
          <w:lang w:eastAsia="en-US"/>
        </w:rPr>
        <w:t>0,08 до 0,12 моль/</w:t>
      </w:r>
      <w:proofErr w:type="gramStart"/>
      <w:r w:rsidRPr="00B376D2">
        <w:rPr>
          <w:rStyle w:val="FontStyle54"/>
          <w:color w:val="auto"/>
          <w:sz w:val="24"/>
          <w:szCs w:val="24"/>
          <w:lang w:eastAsia="en-US"/>
        </w:rPr>
        <w:t>л</w:t>
      </w:r>
      <w:proofErr w:type="gramEnd"/>
      <w:r w:rsidRPr="00B376D2">
        <w:rPr>
          <w:rStyle w:val="FontStyle54"/>
          <w:color w:val="auto"/>
          <w:sz w:val="24"/>
          <w:szCs w:val="24"/>
          <w:lang w:eastAsia="en-US"/>
        </w:rPr>
        <w:t>.</w:t>
      </w:r>
    </w:p>
    <w:p w:rsidR="00CB41EF" w:rsidRPr="00B376D2" w:rsidRDefault="00CB41EF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val="kk-KZ"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>В воде</w:t>
      </w:r>
      <w:r w:rsidR="004047A1">
        <w:rPr>
          <w:rStyle w:val="FontStyle54"/>
          <w:color w:val="auto"/>
          <w:sz w:val="24"/>
          <w:szCs w:val="24"/>
          <w:lang w:eastAsia="en-US"/>
        </w:rPr>
        <w:t>,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</w:t>
      </w:r>
      <w:r w:rsidR="004047A1" w:rsidRPr="004047A1">
        <w:rPr>
          <w:rStyle w:val="FontStyle54"/>
          <w:color w:val="auto"/>
          <w:sz w:val="24"/>
          <w:szCs w:val="24"/>
          <w:lang w:eastAsia="en-US"/>
        </w:rPr>
        <w:t xml:space="preserve">свободной от </w:t>
      </w:r>
      <w:r w:rsidRPr="00B376D2">
        <w:rPr>
          <w:rStyle w:val="FontStyle54"/>
          <w:color w:val="auto"/>
          <w:sz w:val="24"/>
          <w:szCs w:val="24"/>
          <w:lang w:eastAsia="en-US"/>
        </w:rPr>
        <w:t>диоксида углерода</w:t>
      </w:r>
      <w:r w:rsidR="004047A1">
        <w:rPr>
          <w:rStyle w:val="FontStyle54"/>
          <w:color w:val="auto"/>
          <w:sz w:val="24"/>
          <w:szCs w:val="24"/>
          <w:lang w:eastAsia="en-US"/>
        </w:rPr>
        <w:t>,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растворить от </w:t>
      </w:r>
      <w:smartTag w:uri="urn:schemas-microsoft-com:office:smarttags" w:element="metricconverter">
        <w:smartTagPr>
          <w:attr w:name="ProductID" w:val="13,6 г"/>
        </w:smartTagPr>
        <w:r w:rsidRPr="00B376D2">
          <w:rPr>
            <w:rStyle w:val="FontStyle54"/>
            <w:color w:val="auto"/>
            <w:sz w:val="24"/>
            <w:szCs w:val="24"/>
            <w:lang w:eastAsia="en-US"/>
          </w:rPr>
          <w:t>13,6 г</w:t>
        </w:r>
      </w:smartTag>
      <w:r w:rsidRPr="00B376D2">
        <w:rPr>
          <w:rStyle w:val="FontStyle54"/>
          <w:color w:val="auto"/>
          <w:sz w:val="24"/>
          <w:szCs w:val="24"/>
          <w:lang w:eastAsia="en-US"/>
        </w:rPr>
        <w:t xml:space="preserve">. до </w:t>
      </w:r>
      <w:smartTag w:uri="urn:schemas-microsoft-com:office:smarttags" w:element="metricconverter">
        <w:smartTagPr>
          <w:attr w:name="ProductID" w:val="20,4 г"/>
        </w:smartTagPr>
        <w:r w:rsidRPr="00B376D2">
          <w:rPr>
            <w:rStyle w:val="FontStyle54"/>
            <w:color w:val="auto"/>
            <w:sz w:val="24"/>
            <w:szCs w:val="24"/>
            <w:lang w:eastAsia="en-US"/>
          </w:rPr>
          <w:t>20,4 г</w:t>
        </w:r>
      </w:smartTag>
      <w:r w:rsidRPr="00B376D2">
        <w:rPr>
          <w:rStyle w:val="FontStyle54"/>
          <w:color w:val="auto"/>
          <w:sz w:val="24"/>
          <w:szCs w:val="24"/>
          <w:lang w:eastAsia="en-US"/>
        </w:rPr>
        <w:t xml:space="preserve">. нитрата серебра и довести объем до 1 000 мл. </w:t>
      </w:r>
      <w:r w:rsidR="004047A1" w:rsidRPr="004047A1">
        <w:rPr>
          <w:rStyle w:val="FontStyle54"/>
          <w:color w:val="auto"/>
          <w:sz w:val="24"/>
          <w:szCs w:val="24"/>
          <w:lang w:eastAsia="en-US"/>
        </w:rPr>
        <w:t>Установить действительную концентрацию стандартного титрованного раствора</w:t>
      </w:r>
      <w:r w:rsidRPr="004047A1">
        <w:rPr>
          <w:rStyle w:val="FontStyle54"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нитрата серебра </w:t>
      </w:r>
      <w:r w:rsidR="004047A1" w:rsidRPr="004047A1">
        <w:rPr>
          <w:lang w:eastAsia="en-US"/>
        </w:rPr>
        <w:t>по хлористому натрию</w:t>
      </w:r>
      <w:r w:rsidRPr="00B376D2">
        <w:rPr>
          <w:rStyle w:val="FontStyle54"/>
          <w:color w:val="auto"/>
          <w:sz w:val="24"/>
          <w:szCs w:val="24"/>
          <w:lang w:eastAsia="en-US"/>
        </w:rPr>
        <w:t>, предварительно высуш</w:t>
      </w:r>
      <w:r w:rsidR="004047A1">
        <w:rPr>
          <w:rStyle w:val="FontStyle54"/>
          <w:color w:val="auto"/>
          <w:sz w:val="24"/>
          <w:szCs w:val="24"/>
          <w:lang w:eastAsia="en-US"/>
        </w:rPr>
        <w:t>енному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при температуре 300 °</w:t>
      </w:r>
      <w:r w:rsidRPr="00B376D2">
        <w:rPr>
          <w:rStyle w:val="FontStyle54"/>
          <w:color w:val="auto"/>
          <w:sz w:val="24"/>
          <w:szCs w:val="24"/>
          <w:lang w:val="en-US" w:eastAsia="en-US"/>
        </w:rPr>
        <w:t>C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в течение 2 ч.</w:t>
      </w:r>
    </w:p>
    <w:p w:rsidR="007D3190" w:rsidRPr="00B376D2" w:rsidRDefault="007D3190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val="kk-KZ" w:eastAsia="en-US"/>
        </w:rPr>
      </w:pPr>
    </w:p>
    <w:p w:rsidR="007B5DF6" w:rsidRPr="00B376D2" w:rsidRDefault="007B5DF6" w:rsidP="008A6396">
      <w:pPr>
        <w:pStyle w:val="a5"/>
        <w:pBdr>
          <w:top w:val="single" w:sz="4" w:space="1" w:color="auto"/>
        </w:pBdr>
        <w:ind w:firstLine="709"/>
        <w:rPr>
          <w:rFonts w:ascii="Arial" w:hAnsi="Arial" w:cs="Arial"/>
          <w:i/>
          <w:lang w:val="ru-RU"/>
        </w:rPr>
      </w:pPr>
      <w:r w:rsidRPr="00B376D2">
        <w:rPr>
          <w:rFonts w:ascii="Arial" w:hAnsi="Arial" w:cs="Arial"/>
          <w:i/>
          <w:lang w:val="ru-RU"/>
        </w:rPr>
        <w:t>Проект</w:t>
      </w:r>
      <w:r w:rsidRPr="00B376D2">
        <w:rPr>
          <w:rFonts w:ascii="Arial" w:hAnsi="Arial" w:cs="Arial"/>
          <w:i/>
        </w:rPr>
        <w:t xml:space="preserve">, редакция </w:t>
      </w:r>
      <w:r w:rsidR="004047A1">
        <w:rPr>
          <w:rFonts w:ascii="Arial" w:hAnsi="Arial" w:cs="Arial"/>
          <w:i/>
          <w:lang w:val="ru-RU"/>
        </w:rPr>
        <w:t>2</w:t>
      </w:r>
    </w:p>
    <w:p w:rsidR="000E608B" w:rsidRPr="00B376D2" w:rsidRDefault="000E608B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lastRenderedPageBreak/>
        <w:t>Концентрация стандартного титрированного раствора нитрата серебра выражается с точностью до четырех десятичных знаков. Раствор</w:t>
      </w:r>
      <w:r w:rsidR="008A6396">
        <w:rPr>
          <w:rStyle w:val="FontStyle54"/>
          <w:color w:val="auto"/>
          <w:sz w:val="24"/>
          <w:szCs w:val="24"/>
          <w:lang w:eastAsia="en-US"/>
        </w:rPr>
        <w:t xml:space="preserve"> необходимо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хранить в защищенном от прямого солнечного света месте.</w:t>
      </w:r>
    </w:p>
    <w:p w:rsidR="000E608B" w:rsidRPr="00B376D2" w:rsidRDefault="000E608B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>Раствор можно использовать в промышленных целях.</w:t>
      </w:r>
    </w:p>
    <w:p w:rsidR="007B5DF6" w:rsidRPr="00B376D2" w:rsidRDefault="007B5DF6" w:rsidP="008A6396">
      <w:pPr>
        <w:pStyle w:val="Style32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t xml:space="preserve">4.2 Раствор азотной кислоты, </w:t>
      </w:r>
      <w:r w:rsidRPr="00B376D2">
        <w:rPr>
          <w:rStyle w:val="FontStyle54"/>
          <w:color w:val="auto"/>
          <w:sz w:val="24"/>
          <w:szCs w:val="24"/>
          <w:lang w:eastAsia="en-US"/>
        </w:rPr>
        <w:t>(</w:t>
      </w:r>
      <w:r w:rsidRPr="00B376D2">
        <w:rPr>
          <w:rStyle w:val="FontStyle54"/>
          <w:color w:val="auto"/>
          <w:sz w:val="24"/>
          <w:szCs w:val="24"/>
          <w:lang w:val="en-US" w:eastAsia="en-US"/>
        </w:rPr>
        <w:t>HNO</w:t>
      </w:r>
      <w:r w:rsidRPr="00B376D2">
        <w:rPr>
          <w:rStyle w:val="FontStyle54"/>
          <w:color w:val="auto"/>
          <w:sz w:val="24"/>
          <w:szCs w:val="24"/>
          <w:vertAlign w:val="subscript"/>
          <w:lang w:eastAsia="en-US"/>
        </w:rPr>
        <w:t>3</w:t>
      </w:r>
      <w:r w:rsidRPr="00B376D2">
        <w:rPr>
          <w:rStyle w:val="FontStyle54"/>
          <w:color w:val="auto"/>
          <w:sz w:val="24"/>
          <w:szCs w:val="24"/>
          <w:lang w:eastAsia="en-US"/>
        </w:rPr>
        <w:t>) ≈ 4 моль/л.</w:t>
      </w:r>
    </w:p>
    <w:p w:rsidR="007B5DF6" w:rsidRPr="00B376D2" w:rsidRDefault="007B5DF6" w:rsidP="008A6396">
      <w:pPr>
        <w:pStyle w:val="Style33"/>
        <w:widowControl/>
        <w:ind w:firstLine="709"/>
        <w:jc w:val="both"/>
        <w:rPr>
          <w:rStyle w:val="FontStyle44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33"/>
        <w:widowControl/>
        <w:ind w:firstLine="709"/>
        <w:jc w:val="both"/>
        <w:rPr>
          <w:rStyle w:val="FontStyle44"/>
          <w:b/>
          <w:color w:val="auto"/>
          <w:sz w:val="24"/>
          <w:szCs w:val="24"/>
          <w:lang w:eastAsia="en-US"/>
        </w:rPr>
      </w:pPr>
      <w:r w:rsidRPr="00B376D2">
        <w:rPr>
          <w:rStyle w:val="FontStyle44"/>
          <w:b/>
          <w:color w:val="auto"/>
          <w:sz w:val="24"/>
          <w:szCs w:val="24"/>
          <w:lang w:eastAsia="en-US"/>
        </w:rPr>
        <w:t>5 Оборудование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 xml:space="preserve">Используют стандартное лабораторное оборудование, </w:t>
      </w:r>
      <w:r w:rsidR="004047A1">
        <w:rPr>
          <w:rStyle w:val="FontStyle54"/>
          <w:color w:val="auto"/>
          <w:sz w:val="24"/>
          <w:szCs w:val="24"/>
          <w:lang w:eastAsia="en-US"/>
        </w:rPr>
        <w:t>в частности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следующее:</w:t>
      </w:r>
    </w:p>
    <w:p w:rsidR="007B5DF6" w:rsidRPr="00B376D2" w:rsidRDefault="007B5DF6" w:rsidP="008A6396">
      <w:pPr>
        <w:pStyle w:val="Style28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t>5.1 Весы лабораторные аналитические, с точностью взвешивания до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1 мг, с </w:t>
      </w:r>
      <w:r w:rsidR="00B94AE7" w:rsidRPr="00B376D2">
        <w:rPr>
          <w:rStyle w:val="FontStyle54"/>
          <w:color w:val="auto"/>
          <w:sz w:val="24"/>
          <w:szCs w:val="24"/>
          <w:lang w:eastAsia="en-US"/>
        </w:rPr>
        <w:t xml:space="preserve"> ценой деления </w:t>
      </w:r>
      <w:r w:rsidRPr="00B376D2">
        <w:rPr>
          <w:rStyle w:val="FontStyle54"/>
          <w:color w:val="auto"/>
          <w:sz w:val="24"/>
          <w:szCs w:val="24"/>
          <w:lang w:eastAsia="en-US"/>
        </w:rPr>
        <w:t>до 0,1 мг.</w:t>
      </w:r>
    </w:p>
    <w:p w:rsidR="007B5DF6" w:rsidRPr="00B376D2" w:rsidRDefault="007B5DF6" w:rsidP="008A6396">
      <w:pPr>
        <w:pStyle w:val="Style28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t>5.2</w:t>
      </w:r>
      <w:r w:rsidRPr="00B376D2">
        <w:rPr>
          <w:rStyle w:val="FontStyle47"/>
          <w:b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47"/>
          <w:color w:val="auto"/>
          <w:sz w:val="24"/>
          <w:szCs w:val="24"/>
          <w:lang w:eastAsia="en-US"/>
        </w:rPr>
        <w:t>Потенциометр</w:t>
      </w:r>
      <w:r w:rsidRPr="00B376D2">
        <w:rPr>
          <w:rStyle w:val="FontStyle47"/>
          <w:b/>
          <w:color w:val="auto"/>
          <w:sz w:val="24"/>
          <w:szCs w:val="24"/>
          <w:lang w:eastAsia="en-US"/>
        </w:rPr>
        <w:t>,</w:t>
      </w:r>
      <w:r w:rsidRPr="00B376D2">
        <w:rPr>
          <w:rStyle w:val="FontStyle47"/>
          <w:color w:val="auto"/>
          <w:sz w:val="24"/>
          <w:szCs w:val="24"/>
          <w:lang w:eastAsia="en-US"/>
        </w:rPr>
        <w:t xml:space="preserve"> снабженный измерительным электродом для определения хлорида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(например, серебряным электродом) и электродом сравнения (например, ртутно-(</w:t>
      </w:r>
      <w:r w:rsidRPr="00B376D2">
        <w:rPr>
          <w:rStyle w:val="FontStyle54"/>
          <w:color w:val="auto"/>
          <w:sz w:val="24"/>
          <w:szCs w:val="24"/>
          <w:lang w:val="en-US" w:eastAsia="en-US"/>
        </w:rPr>
        <w:t>I</w:t>
      </w:r>
      <w:r w:rsidRPr="00B376D2">
        <w:rPr>
          <w:rStyle w:val="FontStyle54"/>
          <w:color w:val="auto"/>
          <w:sz w:val="24"/>
          <w:szCs w:val="24"/>
          <w:lang w:eastAsia="en-US"/>
        </w:rPr>
        <w:t>) сульфатным электродом).</w:t>
      </w:r>
    </w:p>
    <w:p w:rsidR="007B5DF6" w:rsidRPr="00B376D2" w:rsidRDefault="007B5DF6" w:rsidP="008A6396">
      <w:pPr>
        <w:pStyle w:val="Style28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t>5.3</w:t>
      </w:r>
      <w:r w:rsidRPr="00B376D2">
        <w:rPr>
          <w:rStyle w:val="FontStyle47"/>
          <w:b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47"/>
          <w:color w:val="auto"/>
          <w:sz w:val="24"/>
          <w:szCs w:val="24"/>
          <w:lang w:eastAsia="en-US"/>
        </w:rPr>
        <w:t xml:space="preserve">Колба, </w:t>
      </w:r>
      <w:r w:rsidRPr="00B376D2">
        <w:rPr>
          <w:rStyle w:val="FontStyle54"/>
          <w:color w:val="auto"/>
          <w:sz w:val="24"/>
          <w:szCs w:val="24"/>
          <w:lang w:eastAsia="en-US"/>
        </w:rPr>
        <w:t>для перемешивания и титрования.</w:t>
      </w:r>
    </w:p>
    <w:p w:rsidR="007B5DF6" w:rsidRPr="00B376D2" w:rsidRDefault="007B5DF6" w:rsidP="008A6396">
      <w:pPr>
        <w:pStyle w:val="Style28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t>5.4</w:t>
      </w:r>
      <w:r w:rsidRPr="00B376D2">
        <w:rPr>
          <w:rStyle w:val="FontStyle47"/>
          <w:b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47"/>
          <w:color w:val="auto"/>
          <w:sz w:val="24"/>
          <w:szCs w:val="24"/>
          <w:lang w:eastAsia="en-US"/>
        </w:rPr>
        <w:t xml:space="preserve">Цилиндр градуированный, </w:t>
      </w:r>
      <w:r w:rsidR="00080636">
        <w:rPr>
          <w:rStyle w:val="FontStyle54"/>
          <w:color w:val="auto"/>
          <w:sz w:val="24"/>
          <w:szCs w:val="24"/>
          <w:lang w:eastAsia="en-US"/>
        </w:rPr>
        <w:t>вместимостью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50 мл и 100 мл.</w:t>
      </w:r>
    </w:p>
    <w:p w:rsidR="007B5DF6" w:rsidRPr="00B376D2" w:rsidRDefault="007B5DF6" w:rsidP="008A6396">
      <w:pPr>
        <w:pStyle w:val="Style28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t>5.5</w:t>
      </w:r>
      <w:r w:rsidRPr="00B376D2">
        <w:rPr>
          <w:rStyle w:val="FontStyle47"/>
          <w:b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47"/>
          <w:color w:val="auto"/>
          <w:sz w:val="24"/>
          <w:szCs w:val="24"/>
          <w:lang w:eastAsia="en-US"/>
        </w:rPr>
        <w:t xml:space="preserve">Бюретка, </w:t>
      </w:r>
      <w:r w:rsidR="00080636">
        <w:rPr>
          <w:rStyle w:val="FontStyle54"/>
          <w:color w:val="auto"/>
          <w:sz w:val="24"/>
          <w:szCs w:val="24"/>
          <w:lang w:eastAsia="en-US"/>
        </w:rPr>
        <w:t>вместимостью</w:t>
      </w:r>
      <w:r w:rsidR="00080636" w:rsidRPr="00B376D2">
        <w:rPr>
          <w:rStyle w:val="FontStyle54"/>
          <w:color w:val="auto"/>
          <w:sz w:val="24"/>
          <w:szCs w:val="24"/>
          <w:lang w:eastAsia="en-US"/>
        </w:rPr>
        <w:t xml:space="preserve"> </w:t>
      </w:r>
      <w:r w:rsidR="00080636">
        <w:rPr>
          <w:rStyle w:val="FontStyle54"/>
          <w:color w:val="auto"/>
          <w:sz w:val="24"/>
          <w:szCs w:val="24"/>
          <w:lang w:eastAsia="en-US"/>
        </w:rPr>
        <w:t xml:space="preserve">50 мл и ценой деления </w:t>
      </w:r>
      <w:r w:rsidRPr="00B376D2">
        <w:rPr>
          <w:rStyle w:val="FontStyle54"/>
          <w:color w:val="auto"/>
          <w:sz w:val="24"/>
          <w:szCs w:val="24"/>
          <w:lang w:eastAsia="en-US"/>
        </w:rPr>
        <w:t>0,1 мл, или бюретка автоматическая плунжерная</w:t>
      </w:r>
      <w:r w:rsidRPr="00B376D2">
        <w:rPr>
          <w:rStyle w:val="FontStyle47"/>
          <w:color w:val="auto"/>
          <w:sz w:val="24"/>
          <w:szCs w:val="24"/>
          <w:lang w:eastAsia="en-US"/>
        </w:rPr>
        <w:t xml:space="preserve">, 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с </w:t>
      </w:r>
      <w:r w:rsidR="00080636">
        <w:rPr>
          <w:rStyle w:val="FontStyle54"/>
          <w:color w:val="auto"/>
          <w:sz w:val="24"/>
          <w:szCs w:val="24"/>
          <w:lang w:eastAsia="en-US"/>
        </w:rPr>
        <w:t xml:space="preserve">ценой деления </w:t>
      </w:r>
      <w:r w:rsidRPr="00B376D2">
        <w:rPr>
          <w:rStyle w:val="FontStyle54"/>
          <w:color w:val="auto"/>
          <w:sz w:val="24"/>
          <w:szCs w:val="24"/>
          <w:lang w:eastAsia="en-US"/>
        </w:rPr>
        <w:t>0,01 мл, сделанные из стекла коричневого цвета или защищенные от света.</w:t>
      </w:r>
    </w:p>
    <w:p w:rsidR="007B5DF6" w:rsidRPr="00B376D2" w:rsidRDefault="007B5DF6" w:rsidP="008A6396">
      <w:pPr>
        <w:pStyle w:val="Style32"/>
        <w:widowControl/>
        <w:ind w:firstLine="709"/>
        <w:jc w:val="both"/>
        <w:rPr>
          <w:rStyle w:val="FontStyle47"/>
          <w:b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t>5.6</w:t>
      </w:r>
      <w:r w:rsidRPr="00B376D2">
        <w:rPr>
          <w:rStyle w:val="FontStyle47"/>
          <w:b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47"/>
          <w:color w:val="auto"/>
          <w:sz w:val="24"/>
          <w:szCs w:val="24"/>
          <w:lang w:eastAsia="en-US"/>
        </w:rPr>
        <w:t>Миксер механический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 xml:space="preserve">Для (полу-) автоматический титрования может использоваться оборудование </w:t>
      </w:r>
      <w:proofErr w:type="spellStart"/>
      <w:r w:rsidR="00080636">
        <w:rPr>
          <w:rStyle w:val="FontStyle54"/>
          <w:color w:val="auto"/>
          <w:sz w:val="24"/>
          <w:szCs w:val="24"/>
          <w:lang w:eastAsia="en-US"/>
        </w:rPr>
        <w:t>п.п</w:t>
      </w:r>
      <w:proofErr w:type="spellEnd"/>
      <w:r w:rsidR="00080636">
        <w:rPr>
          <w:rStyle w:val="FontStyle54"/>
          <w:color w:val="auto"/>
          <w:sz w:val="24"/>
          <w:szCs w:val="24"/>
          <w:lang w:eastAsia="en-US"/>
        </w:rPr>
        <w:t>.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5.2-5.6.</w:t>
      </w:r>
    </w:p>
    <w:p w:rsidR="007B5DF6" w:rsidRPr="00B376D2" w:rsidRDefault="007B5DF6" w:rsidP="008A6396">
      <w:pPr>
        <w:pStyle w:val="Style32"/>
        <w:widowControl/>
        <w:ind w:firstLine="709"/>
        <w:jc w:val="both"/>
        <w:rPr>
          <w:rStyle w:val="FontStyle47"/>
          <w:b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t>5.7</w:t>
      </w:r>
      <w:r w:rsidRPr="00B376D2">
        <w:rPr>
          <w:rStyle w:val="FontStyle47"/>
          <w:b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47"/>
          <w:color w:val="auto"/>
          <w:sz w:val="24"/>
          <w:szCs w:val="24"/>
          <w:lang w:eastAsia="en-US"/>
        </w:rPr>
        <w:t xml:space="preserve">Ложка или </w:t>
      </w:r>
      <w:r w:rsidR="000E608B" w:rsidRPr="00B376D2">
        <w:rPr>
          <w:rStyle w:val="FontStyle47"/>
          <w:color w:val="auto"/>
          <w:sz w:val="24"/>
          <w:szCs w:val="24"/>
          <w:lang w:eastAsia="en-US"/>
        </w:rPr>
        <w:t>палочка</w:t>
      </w:r>
      <w:r w:rsidRPr="00B376D2">
        <w:rPr>
          <w:rStyle w:val="FontStyle47"/>
          <w:b/>
          <w:color w:val="auto"/>
          <w:sz w:val="24"/>
          <w:szCs w:val="24"/>
          <w:lang w:eastAsia="en-US"/>
        </w:rPr>
        <w:t>.</w:t>
      </w:r>
    </w:p>
    <w:p w:rsidR="007B5DF6" w:rsidRPr="00B376D2" w:rsidRDefault="007B5DF6" w:rsidP="008A6396">
      <w:pPr>
        <w:pStyle w:val="Style33"/>
        <w:widowControl/>
        <w:ind w:firstLine="709"/>
        <w:jc w:val="both"/>
        <w:rPr>
          <w:rStyle w:val="FontStyle44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33"/>
        <w:widowControl/>
        <w:ind w:firstLine="709"/>
        <w:jc w:val="both"/>
        <w:rPr>
          <w:rStyle w:val="FontStyle44"/>
          <w:b/>
          <w:color w:val="auto"/>
          <w:sz w:val="24"/>
          <w:szCs w:val="24"/>
          <w:lang w:eastAsia="en-US"/>
        </w:rPr>
      </w:pPr>
      <w:r w:rsidRPr="00B376D2">
        <w:rPr>
          <w:rStyle w:val="FontStyle44"/>
          <w:b/>
          <w:color w:val="auto"/>
          <w:sz w:val="24"/>
          <w:szCs w:val="24"/>
          <w:lang w:eastAsia="en-US"/>
        </w:rPr>
        <w:t>6 Отбор проб</w:t>
      </w:r>
    </w:p>
    <w:p w:rsidR="007B5DF6" w:rsidRPr="00B376D2" w:rsidRDefault="007B5DF6" w:rsidP="008A6396">
      <w:pPr>
        <w:pStyle w:val="Style16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16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  <w:r w:rsidRPr="00B376D2">
        <w:rPr>
          <w:rStyle w:val="FontStyle59"/>
          <w:color w:val="auto"/>
          <w:sz w:val="24"/>
          <w:szCs w:val="24"/>
          <w:lang w:eastAsia="en-US"/>
        </w:rPr>
        <w:t xml:space="preserve">Важно, чтобы </w:t>
      </w:r>
      <w:r w:rsidR="00693905" w:rsidRPr="00B376D2">
        <w:rPr>
          <w:rStyle w:val="FontStyle59"/>
          <w:color w:val="auto"/>
          <w:sz w:val="24"/>
          <w:szCs w:val="24"/>
          <w:lang w:eastAsia="en-US"/>
        </w:rPr>
        <w:t xml:space="preserve">проба, </w:t>
      </w:r>
      <w:r w:rsidRPr="00B376D2">
        <w:rPr>
          <w:rStyle w:val="FontStyle59"/>
          <w:color w:val="auto"/>
          <w:sz w:val="24"/>
          <w:szCs w:val="24"/>
          <w:lang w:eastAsia="en-US"/>
        </w:rPr>
        <w:t>полученная лабораторией, не была повреждена или изменена в процессе транспортирования или хранения.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9"/>
          <w:color w:val="auto"/>
          <w:sz w:val="24"/>
          <w:szCs w:val="24"/>
          <w:lang w:eastAsia="en-US"/>
        </w:rPr>
        <w:t xml:space="preserve">Отбор проб не является частью метода, установленного в настоящем стандарте. Рекомендованный метод отбора проб приведен в </w:t>
      </w:r>
      <w:r w:rsidR="00455806" w:rsidRPr="00B376D2">
        <w:rPr>
          <w:rStyle w:val="FontStyle59"/>
          <w:color w:val="auto"/>
          <w:sz w:val="24"/>
          <w:szCs w:val="24"/>
          <w:lang w:eastAsia="en-US"/>
        </w:rPr>
        <w:t>[1]</w:t>
      </w:r>
      <w:r w:rsidRPr="00B376D2">
        <w:rPr>
          <w:rStyle w:val="FontStyle54"/>
          <w:color w:val="auto"/>
          <w:sz w:val="24"/>
          <w:szCs w:val="24"/>
          <w:lang w:eastAsia="en-US"/>
        </w:rPr>
        <w:t>.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>Пробу необходимо хранить таким образом, чтобы предотвратить повреждение и изменение состава.</w:t>
      </w:r>
    </w:p>
    <w:p w:rsidR="007B5DF6" w:rsidRPr="00B376D2" w:rsidRDefault="007B5DF6" w:rsidP="008A6396">
      <w:pPr>
        <w:pStyle w:val="Style33"/>
        <w:widowControl/>
        <w:ind w:firstLine="709"/>
        <w:jc w:val="both"/>
        <w:rPr>
          <w:rStyle w:val="FontStyle44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33"/>
        <w:widowControl/>
        <w:ind w:firstLine="709"/>
        <w:jc w:val="both"/>
        <w:rPr>
          <w:rStyle w:val="FontStyle44"/>
          <w:b/>
          <w:color w:val="auto"/>
          <w:sz w:val="24"/>
          <w:szCs w:val="24"/>
          <w:lang w:eastAsia="en-US"/>
        </w:rPr>
      </w:pPr>
      <w:r w:rsidRPr="00B376D2">
        <w:rPr>
          <w:rStyle w:val="FontStyle44"/>
          <w:b/>
          <w:color w:val="auto"/>
          <w:sz w:val="24"/>
          <w:szCs w:val="24"/>
          <w:lang w:eastAsia="en-US"/>
        </w:rPr>
        <w:t>7 Подготовка проб для испытания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 xml:space="preserve">Для испытания берут </w:t>
      </w:r>
      <w:r w:rsidRPr="00B376D2">
        <w:t xml:space="preserve">представительную пробу </w:t>
      </w:r>
      <w:r w:rsidR="000E608B" w:rsidRPr="00B376D2">
        <w:t xml:space="preserve">сливочного </w:t>
      </w:r>
      <w:r w:rsidRPr="00B376D2">
        <w:t>масла</w:t>
      </w:r>
      <w:r w:rsidRPr="00B376D2">
        <w:rPr>
          <w:rStyle w:val="FontStyle54"/>
          <w:color w:val="auto"/>
          <w:sz w:val="24"/>
          <w:szCs w:val="24"/>
          <w:lang w:eastAsia="en-US"/>
        </w:rPr>
        <w:t>.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>Если проба для испытания визуально не однородна или по ее характеристикам (продолжительность и условия хранения) можно определить, что проба имеет неоднородн</w:t>
      </w:r>
      <w:r w:rsidR="00B94AE7" w:rsidRPr="00B376D2">
        <w:rPr>
          <w:rStyle w:val="FontStyle54"/>
          <w:color w:val="auto"/>
          <w:sz w:val="24"/>
          <w:szCs w:val="24"/>
          <w:lang w:eastAsia="en-US"/>
        </w:rPr>
        <w:t>ую консистенцию</w:t>
      </w:r>
      <w:r w:rsidRPr="00B376D2">
        <w:rPr>
          <w:rStyle w:val="FontStyle54"/>
          <w:color w:val="auto"/>
          <w:sz w:val="24"/>
          <w:szCs w:val="24"/>
          <w:lang w:eastAsia="en-US"/>
        </w:rPr>
        <w:t>, то необходимо:</w:t>
      </w:r>
    </w:p>
    <w:p w:rsidR="007B5DF6" w:rsidRPr="00B376D2" w:rsidRDefault="007B5DF6" w:rsidP="008A6396">
      <w:pPr>
        <w:pStyle w:val="Style19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val="en-US" w:eastAsia="en-US"/>
        </w:rPr>
        <w:t>a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) Разогреть пробу в </w:t>
      </w:r>
      <w:r w:rsidR="00A84243">
        <w:rPr>
          <w:rStyle w:val="FontStyle54"/>
          <w:color w:val="auto"/>
          <w:sz w:val="24"/>
          <w:szCs w:val="24"/>
          <w:lang w:eastAsia="en-US"/>
        </w:rPr>
        <w:t>закрытом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контейнере, наполненн</w:t>
      </w:r>
      <w:r w:rsidR="008A6396">
        <w:rPr>
          <w:rStyle w:val="FontStyle54"/>
          <w:color w:val="auto"/>
          <w:sz w:val="24"/>
          <w:szCs w:val="24"/>
          <w:lang w:eastAsia="en-US"/>
        </w:rPr>
        <w:t xml:space="preserve">ом </w:t>
      </w:r>
      <w:r w:rsidRPr="00B376D2">
        <w:rPr>
          <w:rStyle w:val="FontStyle54"/>
          <w:color w:val="auto"/>
          <w:sz w:val="24"/>
          <w:szCs w:val="24"/>
          <w:lang w:eastAsia="en-US"/>
        </w:rPr>
        <w:t>пробой на</w:t>
      </w:r>
      <w:r w:rsidRPr="00B376D2">
        <w:rPr>
          <w:rStyle w:val="FontStyle59"/>
          <w:color w:val="auto"/>
          <w:sz w:val="24"/>
          <w:szCs w:val="24"/>
          <w:lang w:eastAsia="en-US"/>
        </w:rPr>
        <w:t>половину или на две третьи</w:t>
      </w:r>
      <w:r w:rsidR="008A6396">
        <w:rPr>
          <w:rStyle w:val="FontStyle59"/>
          <w:color w:val="auto"/>
          <w:sz w:val="24"/>
          <w:szCs w:val="24"/>
          <w:lang w:eastAsia="en-US"/>
        </w:rPr>
        <w:t xml:space="preserve"> от объема</w:t>
      </w:r>
      <w:r w:rsidRPr="00B376D2">
        <w:rPr>
          <w:rStyle w:val="FontStyle59"/>
          <w:color w:val="auto"/>
          <w:sz w:val="24"/>
          <w:szCs w:val="24"/>
          <w:lang w:eastAsia="en-US"/>
        </w:rPr>
        <w:t>, до температуры при которой проба будет достаточно мягкой для легкого перемешивания до однородного состояния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(</w:t>
      </w:r>
      <w:r w:rsidRPr="00B376D2">
        <w:rPr>
          <w:rStyle w:val="FontStyle59"/>
          <w:color w:val="auto"/>
          <w:sz w:val="24"/>
          <w:szCs w:val="24"/>
          <w:lang w:eastAsia="en-US"/>
        </w:rPr>
        <w:t>механическим миксером или вручную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). Температура при перемешивании не должна превышать </w:t>
      </w:r>
      <w:r w:rsidR="008A6396">
        <w:rPr>
          <w:rStyle w:val="FontStyle54"/>
          <w:color w:val="auto"/>
          <w:sz w:val="24"/>
          <w:szCs w:val="24"/>
          <w:lang w:eastAsia="en-US"/>
        </w:rPr>
        <w:br/>
      </w:r>
      <w:smartTag w:uri="urn:schemas-microsoft-com:office:smarttags" w:element="metricconverter">
        <w:smartTagPr>
          <w:attr w:name="ProductID" w:val="30 ﾰC"/>
        </w:smartTagPr>
        <w:r w:rsidRPr="00B376D2">
          <w:rPr>
            <w:rStyle w:val="FontStyle54"/>
            <w:color w:val="auto"/>
            <w:sz w:val="24"/>
            <w:szCs w:val="24"/>
            <w:lang w:eastAsia="en-US"/>
          </w:rPr>
          <w:t>30 °</w:t>
        </w:r>
        <w:r w:rsidRPr="00B376D2">
          <w:rPr>
            <w:rStyle w:val="FontStyle54"/>
            <w:color w:val="auto"/>
            <w:sz w:val="24"/>
            <w:szCs w:val="24"/>
            <w:lang w:val="en-US" w:eastAsia="en-US"/>
          </w:rPr>
          <w:t>C</w:t>
        </w:r>
      </w:smartTag>
      <w:r w:rsidRPr="00B376D2">
        <w:rPr>
          <w:rStyle w:val="FontStyle54"/>
          <w:color w:val="auto"/>
          <w:sz w:val="24"/>
          <w:szCs w:val="24"/>
          <w:lang w:eastAsia="en-US"/>
        </w:rPr>
        <w:t>.</w:t>
      </w:r>
    </w:p>
    <w:p w:rsidR="007B5DF6" w:rsidRPr="00B376D2" w:rsidRDefault="007B5DF6" w:rsidP="008A6396">
      <w:pPr>
        <w:pStyle w:val="Style19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val="en-US" w:eastAsia="en-US"/>
        </w:rPr>
        <w:t>b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) Охладить пробу до температуры окружающей среды при постоянном перемешивании до полного остужения. </w:t>
      </w:r>
      <w:r w:rsidRPr="00B376D2">
        <w:t xml:space="preserve">Непосредственно после охлаждения контейнер с пробой открыть и перед 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взвешиванием быстро перемешать не более </w:t>
      </w:r>
      <w:r w:rsidRPr="00B376D2">
        <w:rPr>
          <w:rStyle w:val="FontStyle59"/>
          <w:color w:val="auto"/>
          <w:sz w:val="24"/>
          <w:szCs w:val="24"/>
          <w:lang w:eastAsia="en-US"/>
        </w:rPr>
        <w:br/>
        <w:t xml:space="preserve">10 с соответствующим устройством, например, ложкой или </w:t>
      </w:r>
      <w:r w:rsidR="000E608B" w:rsidRPr="00B376D2">
        <w:rPr>
          <w:rStyle w:val="FontStyle59"/>
          <w:color w:val="auto"/>
          <w:sz w:val="24"/>
          <w:szCs w:val="24"/>
          <w:lang w:eastAsia="en-US"/>
        </w:rPr>
        <w:t>палочкой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 (</w:t>
      </w:r>
      <w:r w:rsidR="00130137" w:rsidRPr="00B376D2">
        <w:rPr>
          <w:rStyle w:val="FontStyle59"/>
          <w:color w:val="auto"/>
          <w:sz w:val="24"/>
          <w:szCs w:val="24"/>
          <w:lang w:eastAsia="en-US"/>
        </w:rPr>
        <w:t xml:space="preserve">см. 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5.7). </w:t>
      </w:r>
    </w:p>
    <w:p w:rsidR="00F863F7" w:rsidRPr="00B376D2" w:rsidRDefault="00F863F7" w:rsidP="008A6396">
      <w:pPr>
        <w:pStyle w:val="Style33"/>
        <w:widowControl/>
        <w:ind w:firstLine="709"/>
        <w:jc w:val="both"/>
        <w:rPr>
          <w:rStyle w:val="FontStyle44"/>
          <w:color w:val="auto"/>
          <w:sz w:val="24"/>
          <w:szCs w:val="24"/>
          <w:lang w:eastAsia="en-US"/>
        </w:rPr>
      </w:pPr>
    </w:p>
    <w:p w:rsidR="000E608B" w:rsidRPr="00B376D2" w:rsidRDefault="000E608B" w:rsidP="008A6396">
      <w:pPr>
        <w:pStyle w:val="Style33"/>
        <w:widowControl/>
        <w:ind w:firstLine="709"/>
        <w:jc w:val="both"/>
        <w:rPr>
          <w:rStyle w:val="FontStyle44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33"/>
        <w:widowControl/>
        <w:ind w:firstLine="709"/>
        <w:jc w:val="both"/>
        <w:rPr>
          <w:rStyle w:val="FontStyle44"/>
          <w:b/>
          <w:color w:val="auto"/>
          <w:sz w:val="24"/>
          <w:szCs w:val="24"/>
          <w:lang w:eastAsia="en-US"/>
        </w:rPr>
      </w:pPr>
      <w:r w:rsidRPr="00B376D2">
        <w:rPr>
          <w:rStyle w:val="FontStyle44"/>
          <w:b/>
          <w:color w:val="auto"/>
          <w:sz w:val="24"/>
          <w:szCs w:val="24"/>
          <w:lang w:eastAsia="en-US"/>
        </w:rPr>
        <w:t xml:space="preserve">8 </w:t>
      </w:r>
      <w:r w:rsidR="008A1AA0" w:rsidRPr="00B376D2">
        <w:rPr>
          <w:rFonts w:eastAsia="Calibri"/>
          <w:b/>
          <w:bCs/>
        </w:rPr>
        <w:t>Проведение испытаний</w:t>
      </w:r>
    </w:p>
    <w:p w:rsidR="007B5DF6" w:rsidRPr="00B376D2" w:rsidRDefault="007B5DF6" w:rsidP="008A6396">
      <w:pPr>
        <w:pStyle w:val="Style7"/>
        <w:widowControl/>
        <w:ind w:firstLine="709"/>
        <w:jc w:val="both"/>
        <w:rPr>
          <w:rStyle w:val="FontStyle59"/>
          <w:b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7"/>
        <w:widowControl/>
        <w:ind w:firstLine="709"/>
        <w:jc w:val="both"/>
        <w:rPr>
          <w:rStyle w:val="FontStyle59"/>
          <w:b/>
          <w:color w:val="auto"/>
          <w:sz w:val="24"/>
          <w:szCs w:val="24"/>
          <w:lang w:eastAsia="en-US"/>
        </w:rPr>
      </w:pPr>
      <w:r w:rsidRPr="00B376D2">
        <w:rPr>
          <w:rStyle w:val="FontStyle59"/>
          <w:b/>
          <w:color w:val="auto"/>
          <w:sz w:val="24"/>
          <w:szCs w:val="24"/>
          <w:lang w:eastAsia="en-US"/>
        </w:rPr>
        <w:t xml:space="preserve">8.1 Рабочая часть пробы 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</w:p>
    <w:p w:rsidR="007B5DF6" w:rsidRPr="00B376D2" w:rsidRDefault="00B53003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>
        <w:rPr>
          <w:rStyle w:val="FontStyle54"/>
          <w:color w:val="auto"/>
          <w:sz w:val="24"/>
          <w:szCs w:val="24"/>
          <w:lang w:eastAsia="en-US"/>
        </w:rPr>
        <w:t>Навеску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 xml:space="preserve"> пробы (</w:t>
      </w:r>
      <w:r w:rsidR="009F65F0" w:rsidRPr="00B376D2">
        <w:rPr>
          <w:rStyle w:val="FontStyle54"/>
          <w:color w:val="auto"/>
          <w:sz w:val="24"/>
          <w:szCs w:val="24"/>
          <w:lang w:eastAsia="en-US"/>
        </w:rPr>
        <w:t xml:space="preserve">см. 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 xml:space="preserve">7) массой от 2 г до 4 г взвесить с точностью </w:t>
      </w:r>
      <w:r w:rsidR="009F65F0" w:rsidRPr="00B376D2">
        <w:rPr>
          <w:rStyle w:val="FontStyle54"/>
          <w:color w:val="auto"/>
          <w:sz w:val="24"/>
          <w:szCs w:val="24"/>
          <w:lang w:eastAsia="en-US"/>
        </w:rPr>
        <w:br/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>до 1 мг, в колбу (</w:t>
      </w:r>
      <w:r w:rsidR="00130137" w:rsidRPr="00B376D2">
        <w:rPr>
          <w:rStyle w:val="FontStyle54"/>
          <w:color w:val="auto"/>
          <w:sz w:val="24"/>
          <w:szCs w:val="24"/>
          <w:lang w:eastAsia="en-US"/>
        </w:rPr>
        <w:t xml:space="preserve">см. 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>5.3). Записать массу пробы с точностью до 0,1 мг.</w:t>
      </w:r>
    </w:p>
    <w:p w:rsidR="007B5DF6" w:rsidRPr="00B376D2" w:rsidRDefault="007B5DF6" w:rsidP="008A6396">
      <w:pPr>
        <w:pStyle w:val="Style23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23"/>
        <w:widowControl/>
        <w:ind w:firstLine="709"/>
        <w:jc w:val="both"/>
        <w:rPr>
          <w:rStyle w:val="FontStyle59"/>
          <w:b/>
          <w:color w:val="auto"/>
          <w:sz w:val="24"/>
          <w:szCs w:val="24"/>
          <w:lang w:eastAsia="en-US"/>
        </w:rPr>
      </w:pPr>
      <w:r w:rsidRPr="00B376D2">
        <w:rPr>
          <w:rStyle w:val="FontStyle59"/>
          <w:b/>
          <w:color w:val="auto"/>
          <w:sz w:val="24"/>
          <w:szCs w:val="24"/>
          <w:lang w:eastAsia="en-US"/>
        </w:rPr>
        <w:t>8.2 Определение</w:t>
      </w:r>
    </w:p>
    <w:p w:rsidR="007B5DF6" w:rsidRPr="00B376D2" w:rsidRDefault="007B5DF6" w:rsidP="008A6396">
      <w:pPr>
        <w:pStyle w:val="Style28"/>
        <w:widowControl/>
        <w:ind w:firstLine="709"/>
        <w:jc w:val="both"/>
        <w:rPr>
          <w:rStyle w:val="FontStyle47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28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t xml:space="preserve">8.2.1 В </w:t>
      </w:r>
      <w:r w:rsidR="00B53003">
        <w:rPr>
          <w:rStyle w:val="FontStyle47"/>
          <w:color w:val="auto"/>
          <w:sz w:val="24"/>
          <w:szCs w:val="24"/>
          <w:lang w:eastAsia="en-US"/>
        </w:rPr>
        <w:t xml:space="preserve">колбу с навеской </w:t>
      </w:r>
      <w:r w:rsidRPr="00B376D2">
        <w:rPr>
          <w:rStyle w:val="FontStyle47"/>
          <w:color w:val="auto"/>
          <w:sz w:val="24"/>
          <w:szCs w:val="24"/>
          <w:lang w:eastAsia="en-US"/>
        </w:rPr>
        <w:t>добавить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100 мл кипяченой воды или 100 мл </w:t>
      </w:r>
      <w:r w:rsidR="00722DDB" w:rsidRPr="00B376D2">
        <w:rPr>
          <w:rStyle w:val="FontStyle54"/>
          <w:color w:val="auto"/>
          <w:sz w:val="24"/>
          <w:szCs w:val="24"/>
          <w:lang w:eastAsia="en-US"/>
        </w:rPr>
        <w:t xml:space="preserve">дистиллированной 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воды и нагреть до момента кипячения, чтобы растворить пробу. Охладить полученную суспензию </w:t>
      </w:r>
      <w:r w:rsidR="008A6396">
        <w:rPr>
          <w:rStyle w:val="FontStyle54"/>
          <w:color w:val="auto"/>
          <w:sz w:val="24"/>
          <w:szCs w:val="24"/>
          <w:lang w:eastAsia="en-US"/>
        </w:rPr>
        <w:t>до температуры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</w:t>
      </w:r>
      <w:smartTag w:uri="urn:schemas-microsoft-com:office:smarttags" w:element="metricconverter">
        <w:smartTagPr>
          <w:attr w:name="ProductID" w:val="55 °C"/>
        </w:smartTagPr>
        <w:r w:rsidRPr="00B376D2">
          <w:rPr>
            <w:rStyle w:val="FontStyle54"/>
            <w:color w:val="auto"/>
            <w:sz w:val="24"/>
            <w:szCs w:val="24"/>
            <w:lang w:eastAsia="en-US"/>
          </w:rPr>
          <w:t>55 °</w:t>
        </w:r>
        <w:r w:rsidRPr="00B376D2">
          <w:rPr>
            <w:rStyle w:val="FontStyle54"/>
            <w:color w:val="auto"/>
            <w:sz w:val="24"/>
            <w:szCs w:val="24"/>
            <w:lang w:val="en-US" w:eastAsia="en-US"/>
          </w:rPr>
          <w:t>C</w:t>
        </w:r>
      </w:smartTag>
      <w:r w:rsidRPr="00B376D2">
        <w:rPr>
          <w:rStyle w:val="FontStyle54"/>
          <w:color w:val="auto"/>
          <w:sz w:val="24"/>
          <w:szCs w:val="24"/>
          <w:lang w:eastAsia="en-US"/>
        </w:rPr>
        <w:t>.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 xml:space="preserve">Поместить измерительный электрод и электрод сравнения </w:t>
      </w:r>
      <w:r w:rsidRPr="00B376D2">
        <w:rPr>
          <w:rStyle w:val="FontStyle47"/>
          <w:color w:val="auto"/>
          <w:sz w:val="24"/>
          <w:szCs w:val="24"/>
          <w:lang w:eastAsia="en-US"/>
        </w:rPr>
        <w:t>потенциометра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 (</w:t>
      </w:r>
      <w:r w:rsidR="00130137" w:rsidRPr="00B376D2">
        <w:rPr>
          <w:rStyle w:val="FontStyle54"/>
          <w:color w:val="auto"/>
          <w:sz w:val="24"/>
          <w:szCs w:val="24"/>
          <w:lang w:eastAsia="en-US"/>
        </w:rPr>
        <w:t xml:space="preserve">см. </w:t>
      </w:r>
      <w:r w:rsidRPr="00B376D2">
        <w:rPr>
          <w:rStyle w:val="FontStyle54"/>
          <w:color w:val="auto"/>
          <w:sz w:val="24"/>
          <w:szCs w:val="24"/>
          <w:lang w:eastAsia="en-US"/>
        </w:rPr>
        <w:t>5.2) в суспензию.</w:t>
      </w:r>
    </w:p>
    <w:p w:rsidR="007B5DF6" w:rsidRPr="00B376D2" w:rsidRDefault="009F65F0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>Оттитровать анализируемую суспензии раствором нитрата серебра (см. 4.1) до достижения конечной точки титрования, используя бюретку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 xml:space="preserve"> (</w:t>
      </w:r>
      <w:r w:rsidR="00130137" w:rsidRPr="00B376D2">
        <w:rPr>
          <w:rStyle w:val="FontStyle54"/>
          <w:color w:val="auto"/>
          <w:sz w:val="24"/>
          <w:szCs w:val="24"/>
          <w:lang w:eastAsia="en-US"/>
        </w:rPr>
        <w:t xml:space="preserve">см. 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 xml:space="preserve">5.5). </w:t>
      </w:r>
    </w:p>
    <w:p w:rsidR="007B5DF6" w:rsidRPr="00B376D2" w:rsidRDefault="007B5DF6" w:rsidP="008A6396">
      <w:pPr>
        <w:pStyle w:val="Style27"/>
        <w:widowControl/>
        <w:ind w:firstLine="709"/>
        <w:jc w:val="both"/>
        <w:rPr>
          <w:rStyle w:val="FontStyle51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27"/>
        <w:widowControl/>
        <w:ind w:firstLine="709"/>
        <w:jc w:val="both"/>
        <w:rPr>
          <w:rStyle w:val="FontStyle58"/>
          <w:b w:val="0"/>
          <w:color w:val="auto"/>
          <w:sz w:val="20"/>
          <w:szCs w:val="24"/>
          <w:lang w:eastAsia="en-US"/>
        </w:rPr>
      </w:pPr>
      <w:r w:rsidRPr="00B376D2">
        <w:rPr>
          <w:rStyle w:val="FontStyle51"/>
          <w:color w:val="auto"/>
          <w:sz w:val="20"/>
          <w:szCs w:val="24"/>
          <w:lang w:eastAsia="en-US"/>
        </w:rPr>
        <w:t xml:space="preserve">П р и м е ч а н и е - </w:t>
      </w:r>
      <w:r w:rsidR="00B53003">
        <w:rPr>
          <w:rStyle w:val="FontStyle58"/>
          <w:b w:val="0"/>
          <w:color w:val="auto"/>
          <w:sz w:val="20"/>
          <w:szCs w:val="24"/>
          <w:lang w:eastAsia="en-US"/>
        </w:rPr>
        <w:t>Конечная</w:t>
      </w:r>
      <w:r w:rsidRPr="00B376D2">
        <w:rPr>
          <w:rStyle w:val="FontStyle58"/>
          <w:b w:val="0"/>
          <w:color w:val="auto"/>
          <w:sz w:val="20"/>
          <w:szCs w:val="24"/>
          <w:lang w:eastAsia="en-US"/>
        </w:rPr>
        <w:t xml:space="preserve"> точка </w:t>
      </w:r>
      <w:r w:rsidR="00B53003">
        <w:rPr>
          <w:rStyle w:val="FontStyle58"/>
          <w:b w:val="0"/>
          <w:color w:val="auto"/>
          <w:sz w:val="20"/>
          <w:szCs w:val="24"/>
          <w:lang w:eastAsia="en-US"/>
        </w:rPr>
        <w:t xml:space="preserve">титрования </w:t>
      </w:r>
      <w:r w:rsidRPr="00B376D2">
        <w:rPr>
          <w:rStyle w:val="FontStyle58"/>
          <w:b w:val="0"/>
          <w:color w:val="auto"/>
          <w:sz w:val="20"/>
          <w:szCs w:val="24"/>
          <w:lang w:eastAsia="en-US"/>
        </w:rPr>
        <w:t>соответствует максимальной разности</w:t>
      </w:r>
      <w:r w:rsidR="00B53003">
        <w:rPr>
          <w:rStyle w:val="FontStyle58"/>
          <w:b w:val="0"/>
          <w:color w:val="auto"/>
          <w:sz w:val="20"/>
          <w:szCs w:val="24"/>
          <w:lang w:eastAsia="en-US"/>
        </w:rPr>
        <w:t xml:space="preserve"> потенциалов</w:t>
      </w:r>
      <w:r w:rsidRPr="00B376D2">
        <w:rPr>
          <w:rStyle w:val="FontStyle58"/>
          <w:b w:val="0"/>
          <w:color w:val="auto"/>
          <w:sz w:val="20"/>
          <w:szCs w:val="24"/>
          <w:lang w:eastAsia="en-US"/>
        </w:rPr>
        <w:t xml:space="preserve">, которая наблюдается между двумя </w:t>
      </w:r>
      <w:r w:rsidR="00B53003">
        <w:rPr>
          <w:rStyle w:val="FontStyle58"/>
          <w:b w:val="0"/>
          <w:color w:val="auto"/>
          <w:sz w:val="20"/>
          <w:szCs w:val="24"/>
          <w:lang w:eastAsia="en-US"/>
        </w:rPr>
        <w:t xml:space="preserve">последовательными </w:t>
      </w:r>
      <w:r w:rsidRPr="00B376D2">
        <w:rPr>
          <w:rStyle w:val="FontStyle58"/>
          <w:b w:val="0"/>
          <w:color w:val="auto"/>
          <w:sz w:val="20"/>
          <w:szCs w:val="24"/>
          <w:lang w:eastAsia="en-US"/>
        </w:rPr>
        <w:t xml:space="preserve">равными добавками (около 0,05 мл) </w:t>
      </w:r>
      <w:r w:rsidRPr="00B376D2">
        <w:rPr>
          <w:rStyle w:val="FontStyle47"/>
          <w:color w:val="auto"/>
          <w:sz w:val="20"/>
          <w:szCs w:val="24"/>
          <w:lang w:eastAsia="en-US"/>
        </w:rPr>
        <w:t>стандартного титрованного раствора нитрата серебра</w:t>
      </w:r>
      <w:r w:rsidRPr="00B376D2">
        <w:rPr>
          <w:rStyle w:val="FontStyle58"/>
          <w:b w:val="0"/>
          <w:color w:val="auto"/>
          <w:sz w:val="20"/>
          <w:szCs w:val="24"/>
          <w:lang w:eastAsia="en-US"/>
        </w:rPr>
        <w:t>.</w:t>
      </w:r>
    </w:p>
    <w:p w:rsidR="007B5DF6" w:rsidRPr="00B376D2" w:rsidRDefault="007B5DF6" w:rsidP="008A6396">
      <w:pPr>
        <w:pStyle w:val="Style28"/>
        <w:widowControl/>
        <w:ind w:firstLine="709"/>
        <w:jc w:val="both"/>
        <w:rPr>
          <w:rStyle w:val="FontStyle47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28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t>8.2.2</w:t>
      </w:r>
      <w:proofErr w:type="gramStart"/>
      <w:r w:rsidRPr="00B376D2">
        <w:rPr>
          <w:rStyle w:val="FontStyle47"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54"/>
          <w:color w:val="auto"/>
          <w:sz w:val="24"/>
          <w:szCs w:val="24"/>
          <w:lang w:eastAsia="en-US"/>
        </w:rPr>
        <w:t>В</w:t>
      </w:r>
      <w:proofErr w:type="gramEnd"/>
      <w:r w:rsidRPr="00B376D2">
        <w:rPr>
          <w:rStyle w:val="FontStyle54"/>
          <w:color w:val="auto"/>
          <w:sz w:val="24"/>
          <w:szCs w:val="24"/>
          <w:lang w:eastAsia="en-US"/>
        </w:rPr>
        <w:t xml:space="preserve"> случае затруднительного титрования, </w:t>
      </w:r>
      <w:r w:rsidR="008A6396">
        <w:rPr>
          <w:rStyle w:val="FontStyle54"/>
          <w:color w:val="auto"/>
          <w:sz w:val="24"/>
          <w:szCs w:val="24"/>
          <w:lang w:eastAsia="en-US"/>
        </w:rPr>
        <w:t xml:space="preserve">к 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содержимому колбы добавляют от 2 до 3 мл </w:t>
      </w:r>
      <w:r w:rsidRPr="00B376D2">
        <w:rPr>
          <w:rStyle w:val="FontStyle47"/>
          <w:color w:val="auto"/>
          <w:sz w:val="24"/>
          <w:szCs w:val="24"/>
          <w:lang w:eastAsia="en-US"/>
        </w:rPr>
        <w:t>раствора азотной кислоты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(</w:t>
      </w:r>
      <w:r w:rsidR="00130137" w:rsidRPr="00B376D2">
        <w:rPr>
          <w:rStyle w:val="FontStyle54"/>
          <w:color w:val="auto"/>
          <w:sz w:val="24"/>
          <w:szCs w:val="24"/>
          <w:lang w:eastAsia="en-US"/>
        </w:rPr>
        <w:t xml:space="preserve">см. 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4.2). При проведении испытания </w:t>
      </w:r>
      <w:r w:rsidR="004200FC" w:rsidRPr="00B376D2">
        <w:rPr>
          <w:rStyle w:val="FontStyle54"/>
          <w:color w:val="auto"/>
          <w:sz w:val="24"/>
          <w:szCs w:val="24"/>
          <w:lang w:eastAsia="en-US"/>
        </w:rPr>
        <w:br/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(см. </w:t>
      </w:r>
      <w:r w:rsidR="007536B6" w:rsidRPr="00B376D2">
        <w:rPr>
          <w:rStyle w:val="FontStyle54"/>
          <w:color w:val="auto"/>
          <w:sz w:val="24"/>
          <w:szCs w:val="24"/>
          <w:lang w:eastAsia="en-US"/>
        </w:rPr>
        <w:t>п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риложение </w:t>
      </w:r>
      <w:r w:rsidRPr="00B376D2">
        <w:rPr>
          <w:rStyle w:val="FontStyle54"/>
          <w:color w:val="auto"/>
          <w:sz w:val="24"/>
          <w:szCs w:val="24"/>
          <w:lang w:val="en-US" w:eastAsia="en-US"/>
        </w:rPr>
        <w:t>A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), </w:t>
      </w:r>
      <w:r w:rsidR="004200FC" w:rsidRPr="00B376D2">
        <w:rPr>
          <w:rStyle w:val="FontStyle54"/>
          <w:color w:val="auto"/>
          <w:sz w:val="24"/>
          <w:szCs w:val="24"/>
          <w:lang w:eastAsia="en-US"/>
        </w:rPr>
        <w:t xml:space="preserve">необходимо обеспечить </w:t>
      </w:r>
      <w:r w:rsidRPr="00B376D2">
        <w:rPr>
          <w:rStyle w:val="FontStyle54"/>
          <w:color w:val="auto"/>
          <w:sz w:val="24"/>
          <w:szCs w:val="24"/>
          <w:lang w:eastAsia="en-US"/>
        </w:rPr>
        <w:t>точност</w:t>
      </w:r>
      <w:r w:rsidR="004200FC" w:rsidRPr="00B376D2">
        <w:rPr>
          <w:rStyle w:val="FontStyle54"/>
          <w:color w:val="auto"/>
          <w:sz w:val="24"/>
          <w:szCs w:val="24"/>
          <w:lang w:eastAsia="en-US"/>
        </w:rPr>
        <w:t>ь измерений</w:t>
      </w:r>
      <w:r w:rsidRPr="00B376D2">
        <w:rPr>
          <w:rStyle w:val="FontStyle54"/>
          <w:color w:val="auto"/>
          <w:sz w:val="24"/>
          <w:szCs w:val="24"/>
          <w:lang w:eastAsia="en-US"/>
        </w:rPr>
        <w:t>.</w:t>
      </w:r>
    </w:p>
    <w:p w:rsidR="007B5DF6" w:rsidRPr="00B376D2" w:rsidRDefault="004200FC" w:rsidP="008A6396">
      <w:pPr>
        <w:pStyle w:val="Style23"/>
        <w:widowControl/>
        <w:tabs>
          <w:tab w:val="left" w:pos="7312"/>
        </w:tabs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  <w:r w:rsidRPr="00B376D2">
        <w:rPr>
          <w:rStyle w:val="FontStyle59"/>
          <w:color w:val="auto"/>
          <w:sz w:val="24"/>
          <w:szCs w:val="24"/>
          <w:lang w:eastAsia="en-US"/>
        </w:rPr>
        <w:tab/>
      </w:r>
    </w:p>
    <w:p w:rsidR="007B5DF6" w:rsidRPr="00B376D2" w:rsidRDefault="007B5DF6" w:rsidP="008A6396">
      <w:pPr>
        <w:pStyle w:val="Style23"/>
        <w:widowControl/>
        <w:ind w:firstLine="709"/>
        <w:jc w:val="both"/>
        <w:rPr>
          <w:rStyle w:val="FontStyle59"/>
          <w:b/>
          <w:color w:val="auto"/>
          <w:sz w:val="24"/>
          <w:szCs w:val="24"/>
          <w:lang w:eastAsia="en-US"/>
        </w:rPr>
      </w:pPr>
      <w:r w:rsidRPr="00B376D2">
        <w:rPr>
          <w:rStyle w:val="FontStyle59"/>
          <w:b/>
          <w:color w:val="auto"/>
          <w:sz w:val="24"/>
          <w:szCs w:val="24"/>
          <w:lang w:eastAsia="en-US"/>
        </w:rPr>
        <w:t>8.3 Контрольное испытание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 xml:space="preserve">Контрольное испытание проводят, используя реактивы, </w:t>
      </w:r>
      <w:r w:rsidR="00B53003">
        <w:rPr>
          <w:rStyle w:val="FontStyle54"/>
          <w:color w:val="auto"/>
          <w:sz w:val="24"/>
          <w:szCs w:val="24"/>
          <w:lang w:eastAsia="en-US"/>
        </w:rPr>
        <w:t>без навески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пробы.</w:t>
      </w:r>
    </w:p>
    <w:p w:rsidR="007B5DF6" w:rsidRPr="00B376D2" w:rsidRDefault="007B5DF6" w:rsidP="008A6396">
      <w:pPr>
        <w:pStyle w:val="Style36"/>
        <w:widowControl/>
        <w:ind w:firstLine="709"/>
        <w:jc w:val="both"/>
        <w:rPr>
          <w:rStyle w:val="FontStyle44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36"/>
        <w:widowControl/>
        <w:ind w:firstLine="709"/>
        <w:jc w:val="both"/>
        <w:rPr>
          <w:rStyle w:val="FontStyle65"/>
          <w:color w:val="auto"/>
          <w:sz w:val="24"/>
          <w:szCs w:val="24"/>
          <w:lang w:eastAsia="en-US"/>
        </w:rPr>
      </w:pPr>
      <w:r w:rsidRPr="00B376D2">
        <w:rPr>
          <w:rStyle w:val="FontStyle44"/>
          <w:b/>
          <w:color w:val="auto"/>
          <w:sz w:val="24"/>
          <w:szCs w:val="24"/>
          <w:lang w:eastAsia="en-US"/>
        </w:rPr>
        <w:t xml:space="preserve">9 </w:t>
      </w:r>
      <w:r w:rsidRPr="00B376D2">
        <w:rPr>
          <w:rStyle w:val="FontStyle65"/>
          <w:color w:val="auto"/>
          <w:sz w:val="24"/>
          <w:szCs w:val="24"/>
          <w:lang w:eastAsia="en-US"/>
        </w:rPr>
        <w:t>Расчет и представление результатов</w:t>
      </w:r>
    </w:p>
    <w:p w:rsidR="007B5DF6" w:rsidRPr="00B376D2" w:rsidRDefault="007B5DF6" w:rsidP="008A6396">
      <w:pPr>
        <w:pStyle w:val="Style7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7"/>
        <w:widowControl/>
        <w:ind w:firstLine="709"/>
        <w:jc w:val="both"/>
        <w:rPr>
          <w:rStyle w:val="FontStyle59"/>
          <w:b/>
          <w:color w:val="auto"/>
          <w:sz w:val="24"/>
          <w:szCs w:val="24"/>
          <w:lang w:eastAsia="en-US"/>
        </w:rPr>
      </w:pPr>
      <w:r w:rsidRPr="00B376D2">
        <w:rPr>
          <w:rStyle w:val="FontStyle59"/>
          <w:b/>
          <w:color w:val="auto"/>
          <w:sz w:val="24"/>
          <w:szCs w:val="24"/>
          <w:lang w:eastAsia="en-US"/>
        </w:rPr>
        <w:t>9.1 Расчет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</w:p>
    <w:p w:rsidR="007B5DF6" w:rsidRPr="00B376D2" w:rsidRDefault="00B53003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>
        <w:rPr>
          <w:rStyle w:val="FontStyle54"/>
          <w:color w:val="auto"/>
          <w:sz w:val="24"/>
          <w:szCs w:val="24"/>
          <w:lang w:eastAsia="en-US"/>
        </w:rPr>
        <w:t xml:space="preserve">Массовую долю 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 xml:space="preserve">соли в образце для испытания, </w:t>
      </w:r>
      <w:r w:rsidR="007B5DF6" w:rsidRPr="00B376D2">
        <w:rPr>
          <w:rStyle w:val="FontStyle41"/>
          <w:b w:val="0"/>
          <w:color w:val="auto"/>
          <w:sz w:val="24"/>
          <w:szCs w:val="24"/>
          <w:lang w:val="en-US" w:eastAsia="en-US"/>
        </w:rPr>
        <w:t>w</w:t>
      </w:r>
      <w:r w:rsidR="007B5DF6" w:rsidRPr="00B376D2">
        <w:rPr>
          <w:rStyle w:val="FontStyle41"/>
          <w:b w:val="0"/>
          <w:color w:val="auto"/>
          <w:sz w:val="24"/>
          <w:szCs w:val="24"/>
          <w:lang w:eastAsia="en-US"/>
        </w:rPr>
        <w:t xml:space="preserve">, </w:t>
      </w:r>
      <w:r>
        <w:rPr>
          <w:rStyle w:val="FontStyle41"/>
          <w:b w:val="0"/>
          <w:color w:val="auto"/>
          <w:sz w:val="24"/>
          <w:szCs w:val="24"/>
          <w:lang w:eastAsia="en-US"/>
        </w:rPr>
        <w:t xml:space="preserve">%, </w:t>
      </w:r>
      <w:r>
        <w:rPr>
          <w:rStyle w:val="FontStyle54"/>
          <w:color w:val="auto"/>
          <w:sz w:val="24"/>
          <w:szCs w:val="24"/>
          <w:lang w:eastAsia="en-US"/>
        </w:rPr>
        <w:t>рассчитывают по формуле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>: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m:oMathPara>
        <m:oMath>
          <m:r>
            <w:rPr>
              <w:rStyle w:val="FontStyle54"/>
              <w:rFonts w:ascii="Cambria Math" w:hAnsi="Cambria Math"/>
              <w:color w:val="auto"/>
              <w:sz w:val="24"/>
              <w:szCs w:val="24"/>
              <w:lang w:eastAsia="en-US"/>
            </w:rPr>
            <m:t>w=</m:t>
          </m:r>
          <m:f>
            <m:fPr>
              <m:ctrlPr>
                <w:rPr>
                  <w:rStyle w:val="FontStyle54"/>
                  <w:rFonts w:ascii="Cambria Math" w:hAnsi="Cambria Math"/>
                  <w:i/>
                  <w:color w:val="auto"/>
                  <w:sz w:val="24"/>
                  <w:szCs w:val="24"/>
                  <w:lang w:eastAsia="en-US"/>
                </w:rPr>
              </m:ctrlPr>
            </m:fPr>
            <m:num>
              <m:d>
                <m:dPr>
                  <m:ctrlPr>
                    <w:rPr>
                      <w:rStyle w:val="FontStyle54"/>
                      <w:rFonts w:ascii="Cambria Math" w:hAnsi="Cambria Math"/>
                      <w:i/>
                      <w:color w:val="auto"/>
                      <w:sz w:val="24"/>
                      <w:szCs w:val="24"/>
                      <w:lang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Style w:val="FontStyle54"/>
                          <w:rFonts w:ascii="Cambria Math" w:hAnsi="Cambria Math"/>
                          <w:i/>
                          <w:color w:val="auto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Style w:val="FontStyle54"/>
                          <w:rFonts w:ascii="Cambria Math" w:hAnsi="Cambria Math"/>
                          <w:color w:val="auto"/>
                          <w:sz w:val="24"/>
                          <w:szCs w:val="24"/>
                          <w:lang w:eastAsia="en-US"/>
                        </w:rPr>
                        <m:t>V</m:t>
                      </m:r>
                    </m:e>
                    <m:sub>
                      <m:r>
                        <w:rPr>
                          <w:rStyle w:val="FontStyle54"/>
                          <w:rFonts w:ascii="Cambria Math" w:hAnsi="Cambria Math"/>
                          <w:color w:val="auto"/>
                          <w:sz w:val="24"/>
                          <w:szCs w:val="24"/>
                          <w:lang w:eastAsia="en-US"/>
                        </w:rPr>
                        <m:t>1</m:t>
                      </m:r>
                    </m:sub>
                  </m:sSub>
                  <m:r>
                    <w:rPr>
                      <w:rStyle w:val="FontStyle54"/>
                      <w:rFonts w:ascii="Cambria Math" w:hAnsi="Cambria Math"/>
                      <w:color w:val="auto"/>
                      <w:sz w:val="24"/>
                      <w:szCs w:val="24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Style w:val="FontStyle54"/>
                          <w:rFonts w:ascii="Cambria Math" w:hAnsi="Cambria Math"/>
                          <w:i/>
                          <w:color w:val="auto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Style w:val="FontStyle54"/>
                          <w:rFonts w:ascii="Cambria Math" w:hAnsi="Cambria Math"/>
                          <w:color w:val="auto"/>
                          <w:sz w:val="24"/>
                          <w:szCs w:val="24"/>
                          <w:lang w:eastAsia="en-US"/>
                        </w:rPr>
                        <m:t>V</m:t>
                      </m:r>
                    </m:e>
                    <m:sub>
                      <m:r>
                        <w:rPr>
                          <w:rStyle w:val="FontStyle54"/>
                          <w:rFonts w:ascii="Cambria Math" w:hAnsi="Cambria Math"/>
                          <w:color w:val="auto"/>
                          <w:sz w:val="24"/>
                          <w:szCs w:val="24"/>
                          <w:lang w:eastAsia="en-US"/>
                        </w:rPr>
                        <m:t>0</m:t>
                      </m:r>
                    </m:sub>
                  </m:sSub>
                </m:e>
              </m:d>
              <m:r>
                <w:rPr>
                  <w:rStyle w:val="FontStyle54"/>
                  <w:rFonts w:ascii="Cambria Math" w:hAnsi="Cambria Math"/>
                  <w:color w:val="auto"/>
                  <w:sz w:val="24"/>
                  <w:szCs w:val="24"/>
                  <w:lang w:eastAsia="en-US"/>
                </w:rPr>
                <m:t>×5,84 c</m:t>
              </m:r>
            </m:num>
            <m:den>
              <m:r>
                <w:rPr>
                  <w:rStyle w:val="FontStyle54"/>
                  <w:rFonts w:ascii="Cambria Math" w:hAnsi="Cambria Math"/>
                  <w:color w:val="auto"/>
                  <w:sz w:val="24"/>
                  <w:szCs w:val="24"/>
                  <w:lang w:eastAsia="en-US"/>
                </w:rPr>
                <m:t>m</m:t>
              </m:r>
            </m:den>
          </m:f>
          <m:r>
            <w:rPr>
              <w:rStyle w:val="FontStyle54"/>
              <w:rFonts w:ascii="Cambria Math" w:hAnsi="Cambria Math"/>
              <w:color w:val="auto"/>
              <w:sz w:val="24"/>
              <w:szCs w:val="24"/>
              <w:lang w:eastAsia="en-US"/>
            </w:rPr>
            <m:t xml:space="preserve"> </m:t>
          </m:r>
        </m:oMath>
      </m:oMathPara>
    </w:p>
    <w:p w:rsidR="007B5DF6" w:rsidRPr="00B376D2" w:rsidRDefault="007B5DF6" w:rsidP="008A6396">
      <w:pPr>
        <w:pStyle w:val="Style15"/>
        <w:widowControl/>
        <w:ind w:firstLine="709"/>
        <w:jc w:val="center"/>
        <w:rPr>
          <w:rStyle w:val="FontStyle54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 xml:space="preserve">где </w:t>
      </w:r>
      <w:r w:rsidRPr="00B376D2">
        <w:rPr>
          <w:rStyle w:val="FontStyle43"/>
          <w:i/>
          <w:color w:val="auto"/>
          <w:sz w:val="24"/>
          <w:szCs w:val="24"/>
          <w:lang w:val="en-US" w:eastAsia="en-US"/>
        </w:rPr>
        <w:t>V</w:t>
      </w:r>
      <w:r w:rsidRPr="00B376D2">
        <w:rPr>
          <w:rStyle w:val="FontStyle57"/>
          <w:color w:val="auto"/>
          <w:sz w:val="24"/>
          <w:szCs w:val="24"/>
          <w:vertAlign w:val="subscript"/>
          <w:lang w:eastAsia="en-US"/>
        </w:rPr>
        <w:t>0</w:t>
      </w:r>
      <w:r w:rsidRPr="00B376D2">
        <w:rPr>
          <w:rStyle w:val="FontStyle57"/>
          <w:color w:val="auto"/>
          <w:sz w:val="24"/>
          <w:szCs w:val="24"/>
          <w:lang w:eastAsia="en-US"/>
        </w:rPr>
        <w:t xml:space="preserve"> -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объем </w:t>
      </w:r>
      <w:r w:rsidRPr="00B376D2">
        <w:rPr>
          <w:rStyle w:val="FontStyle47"/>
          <w:color w:val="auto"/>
          <w:sz w:val="24"/>
          <w:szCs w:val="24"/>
          <w:lang w:eastAsia="en-US"/>
        </w:rPr>
        <w:t>стандартного титрованного раствора нитрата серебра</w:t>
      </w:r>
      <w:r w:rsidRPr="00B376D2">
        <w:rPr>
          <w:rStyle w:val="FontStyle54"/>
          <w:color w:val="auto"/>
          <w:sz w:val="24"/>
          <w:szCs w:val="24"/>
          <w:lang w:eastAsia="en-US"/>
        </w:rPr>
        <w:t>, и</w:t>
      </w:r>
      <w:r w:rsidR="00B53003">
        <w:rPr>
          <w:rStyle w:val="FontStyle54"/>
          <w:color w:val="auto"/>
          <w:sz w:val="24"/>
          <w:szCs w:val="24"/>
          <w:lang w:eastAsia="en-US"/>
        </w:rPr>
        <w:t>зрасход</w:t>
      </w:r>
      <w:r w:rsidRPr="00B376D2">
        <w:rPr>
          <w:rStyle w:val="FontStyle54"/>
          <w:color w:val="auto"/>
          <w:sz w:val="24"/>
          <w:szCs w:val="24"/>
          <w:lang w:eastAsia="en-US"/>
        </w:rPr>
        <w:t>ованного в контрольном испытании</w:t>
      </w:r>
      <w:r w:rsidR="00130137" w:rsidRPr="00B376D2">
        <w:rPr>
          <w:rStyle w:val="FontStyle54"/>
          <w:color w:val="auto"/>
          <w:sz w:val="24"/>
          <w:szCs w:val="24"/>
          <w:lang w:eastAsia="en-US"/>
        </w:rPr>
        <w:t xml:space="preserve"> (см. 8.3), мл;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</w:t>
      </w:r>
    </w:p>
    <w:p w:rsidR="007B5DF6" w:rsidRPr="00B376D2" w:rsidRDefault="007B5DF6" w:rsidP="008A6396">
      <w:pPr>
        <w:pStyle w:val="Style17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41"/>
          <w:b w:val="0"/>
          <w:color w:val="auto"/>
          <w:sz w:val="24"/>
          <w:szCs w:val="24"/>
          <w:lang w:val="en-US" w:eastAsia="en-US"/>
        </w:rPr>
        <w:t>V</w:t>
      </w:r>
      <w:r w:rsidRPr="00B376D2">
        <w:rPr>
          <w:rStyle w:val="FontStyle41"/>
          <w:b w:val="0"/>
          <w:i/>
          <w:color w:val="auto"/>
          <w:sz w:val="24"/>
          <w:szCs w:val="24"/>
          <w:vertAlign w:val="subscript"/>
          <w:lang w:eastAsia="en-US"/>
        </w:rPr>
        <w:t>1</w:t>
      </w:r>
      <w:r w:rsidRPr="00B376D2">
        <w:rPr>
          <w:rStyle w:val="FontStyle41"/>
          <w:b w:val="0"/>
          <w:color w:val="auto"/>
          <w:sz w:val="24"/>
          <w:szCs w:val="24"/>
          <w:lang w:eastAsia="en-US"/>
        </w:rPr>
        <w:t xml:space="preserve"> -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объем </w:t>
      </w:r>
      <w:r w:rsidRPr="00B376D2">
        <w:rPr>
          <w:rStyle w:val="FontStyle47"/>
          <w:color w:val="auto"/>
          <w:sz w:val="24"/>
          <w:szCs w:val="24"/>
          <w:lang w:eastAsia="en-US"/>
        </w:rPr>
        <w:t>стандартного титрованного раствора нитрата серебра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, </w:t>
      </w:r>
      <w:r w:rsidR="00B53003" w:rsidRPr="00B376D2">
        <w:rPr>
          <w:rStyle w:val="FontStyle54"/>
          <w:color w:val="auto"/>
          <w:sz w:val="24"/>
          <w:szCs w:val="24"/>
          <w:lang w:eastAsia="en-US"/>
        </w:rPr>
        <w:t>и</w:t>
      </w:r>
      <w:r w:rsidR="00B53003">
        <w:rPr>
          <w:rStyle w:val="FontStyle54"/>
          <w:color w:val="auto"/>
          <w:sz w:val="24"/>
          <w:szCs w:val="24"/>
          <w:lang w:eastAsia="en-US"/>
        </w:rPr>
        <w:t>зрасход</w:t>
      </w:r>
      <w:r w:rsidR="00B53003" w:rsidRPr="00B376D2">
        <w:rPr>
          <w:rStyle w:val="FontStyle54"/>
          <w:color w:val="auto"/>
          <w:sz w:val="24"/>
          <w:szCs w:val="24"/>
          <w:lang w:eastAsia="en-US"/>
        </w:rPr>
        <w:t xml:space="preserve">ованного </w:t>
      </w:r>
      <w:r w:rsidRPr="00B376D2">
        <w:rPr>
          <w:rStyle w:val="FontStyle54"/>
          <w:color w:val="auto"/>
          <w:sz w:val="24"/>
          <w:szCs w:val="24"/>
          <w:lang w:eastAsia="en-US"/>
        </w:rPr>
        <w:t>в определении</w:t>
      </w:r>
      <w:r w:rsidR="00130137" w:rsidRPr="00B376D2">
        <w:rPr>
          <w:rStyle w:val="FontStyle54"/>
          <w:color w:val="auto"/>
          <w:sz w:val="24"/>
          <w:szCs w:val="24"/>
          <w:lang w:eastAsia="en-US"/>
        </w:rPr>
        <w:t xml:space="preserve"> (см. 8.2), </w:t>
      </w:r>
      <w:r w:rsidRPr="00B376D2">
        <w:rPr>
          <w:rStyle w:val="FontStyle54"/>
          <w:color w:val="auto"/>
          <w:sz w:val="24"/>
          <w:szCs w:val="24"/>
          <w:lang w:eastAsia="en-US"/>
        </w:rPr>
        <w:t>мл;</w:t>
      </w:r>
    </w:p>
    <w:p w:rsidR="007B5DF6" w:rsidRPr="00B376D2" w:rsidRDefault="007B5DF6" w:rsidP="008A6396">
      <w:pPr>
        <w:pStyle w:val="Style17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41"/>
          <w:b w:val="0"/>
          <w:color w:val="auto"/>
          <w:sz w:val="24"/>
          <w:szCs w:val="24"/>
          <w:lang w:val="en-US" w:eastAsia="en-US"/>
        </w:rPr>
        <w:t>c</w:t>
      </w:r>
      <w:r w:rsidRPr="00B376D2">
        <w:rPr>
          <w:rStyle w:val="FontStyle41"/>
          <w:b w:val="0"/>
          <w:color w:val="auto"/>
          <w:sz w:val="24"/>
          <w:szCs w:val="24"/>
          <w:lang w:eastAsia="en-US"/>
        </w:rPr>
        <w:t xml:space="preserve"> </w:t>
      </w:r>
      <w:r w:rsidR="00B53003">
        <w:rPr>
          <w:rStyle w:val="FontStyle41"/>
          <w:b w:val="0"/>
          <w:color w:val="auto"/>
          <w:sz w:val="24"/>
          <w:szCs w:val="24"/>
          <w:lang w:eastAsia="en-US"/>
        </w:rPr>
        <w:t>–</w:t>
      </w:r>
      <w:r w:rsidRPr="00B376D2">
        <w:rPr>
          <w:rStyle w:val="FontStyle41"/>
          <w:b w:val="0"/>
          <w:i/>
          <w:color w:val="auto"/>
          <w:sz w:val="24"/>
          <w:szCs w:val="24"/>
          <w:lang w:eastAsia="en-US"/>
        </w:rPr>
        <w:t xml:space="preserve"> </w:t>
      </w:r>
      <w:r w:rsidR="00B53003" w:rsidRPr="00B53003">
        <w:rPr>
          <w:rStyle w:val="FontStyle41"/>
          <w:b w:val="0"/>
          <w:color w:val="auto"/>
          <w:sz w:val="24"/>
          <w:szCs w:val="24"/>
          <w:lang w:eastAsia="en-US"/>
        </w:rPr>
        <w:t>точная</w:t>
      </w:r>
      <w:r w:rsidR="00B53003">
        <w:rPr>
          <w:rStyle w:val="FontStyle41"/>
          <w:b w:val="0"/>
          <w:i/>
          <w:color w:val="auto"/>
          <w:sz w:val="24"/>
          <w:szCs w:val="24"/>
          <w:lang w:eastAsia="en-US"/>
        </w:rPr>
        <w:t xml:space="preserve"> </w:t>
      </w:r>
      <w:r w:rsidR="00B53003">
        <w:rPr>
          <w:rStyle w:val="FontStyle54"/>
          <w:color w:val="auto"/>
          <w:sz w:val="24"/>
          <w:szCs w:val="24"/>
          <w:lang w:eastAsia="en-US"/>
        </w:rPr>
        <w:t>концентрация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47"/>
          <w:color w:val="auto"/>
          <w:sz w:val="24"/>
          <w:szCs w:val="24"/>
          <w:lang w:eastAsia="en-US"/>
        </w:rPr>
        <w:t>стандартного раствора нитрата серебра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, </w:t>
      </w:r>
      <w:r w:rsidR="00130137" w:rsidRPr="00B376D2">
        <w:rPr>
          <w:rStyle w:val="FontStyle54"/>
          <w:color w:val="auto"/>
          <w:sz w:val="24"/>
          <w:szCs w:val="24"/>
          <w:lang w:eastAsia="en-US"/>
        </w:rPr>
        <w:t>моль/</w:t>
      </w:r>
      <w:r w:rsidRPr="00B376D2">
        <w:rPr>
          <w:rStyle w:val="FontStyle54"/>
          <w:color w:val="auto"/>
          <w:sz w:val="24"/>
          <w:szCs w:val="24"/>
          <w:lang w:eastAsia="en-US"/>
        </w:rPr>
        <w:t>л;</w:t>
      </w:r>
    </w:p>
    <w:p w:rsidR="007B5DF6" w:rsidRPr="00B376D2" w:rsidRDefault="007B5DF6" w:rsidP="008A6396">
      <w:pPr>
        <w:pStyle w:val="Style11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 xml:space="preserve">5,84 - показатель преобразования экспериментально полученного количества </w:t>
      </w:r>
      <w:proofErr w:type="spellStart"/>
      <w:r w:rsidRPr="00B376D2">
        <w:rPr>
          <w:rStyle w:val="FontStyle54"/>
          <w:color w:val="auto"/>
          <w:sz w:val="24"/>
          <w:szCs w:val="24"/>
          <w:lang w:val="en-US" w:eastAsia="en-US"/>
        </w:rPr>
        <w:t>Cl</w:t>
      </w:r>
      <w:proofErr w:type="spellEnd"/>
      <w:r w:rsidRPr="00B376D2">
        <w:rPr>
          <w:rStyle w:val="FontStyle54"/>
          <w:color w:val="auto"/>
          <w:sz w:val="24"/>
          <w:szCs w:val="24"/>
          <w:vertAlign w:val="superscript"/>
          <w:lang w:eastAsia="en-US"/>
        </w:rPr>
        <w:t>-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в соль (</w:t>
      </w:r>
      <w:proofErr w:type="spellStart"/>
      <w:r w:rsidRPr="00B376D2">
        <w:rPr>
          <w:rStyle w:val="FontStyle54"/>
          <w:color w:val="auto"/>
          <w:sz w:val="24"/>
          <w:szCs w:val="24"/>
          <w:lang w:val="en-US" w:eastAsia="en-US"/>
        </w:rPr>
        <w:t>NaCl</w:t>
      </w:r>
      <w:proofErr w:type="spellEnd"/>
      <w:r w:rsidRPr="00B376D2">
        <w:rPr>
          <w:rStyle w:val="FontStyle54"/>
          <w:color w:val="auto"/>
          <w:sz w:val="24"/>
          <w:szCs w:val="24"/>
          <w:lang w:eastAsia="en-US"/>
        </w:rPr>
        <w:t xml:space="preserve">); </w:t>
      </w:r>
    </w:p>
    <w:p w:rsidR="007B5DF6" w:rsidRPr="00B376D2" w:rsidRDefault="007B5DF6" w:rsidP="008A6396">
      <w:pPr>
        <w:pStyle w:val="Style11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41"/>
          <w:b w:val="0"/>
          <w:color w:val="auto"/>
          <w:sz w:val="24"/>
          <w:szCs w:val="24"/>
          <w:lang w:val="en-US" w:eastAsia="en-US"/>
        </w:rPr>
        <w:t>m</w:t>
      </w:r>
      <w:r w:rsidRPr="00B376D2">
        <w:rPr>
          <w:rStyle w:val="FontStyle41"/>
          <w:b w:val="0"/>
          <w:color w:val="auto"/>
          <w:sz w:val="24"/>
          <w:szCs w:val="24"/>
          <w:lang w:eastAsia="en-US"/>
        </w:rPr>
        <w:t xml:space="preserve"> -</w:t>
      </w:r>
      <w:r w:rsidRPr="00B376D2">
        <w:rPr>
          <w:rStyle w:val="FontStyle41"/>
          <w:b w:val="0"/>
          <w:i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41"/>
          <w:b w:val="0"/>
          <w:color w:val="auto"/>
          <w:sz w:val="24"/>
          <w:szCs w:val="24"/>
          <w:lang w:eastAsia="en-US"/>
        </w:rPr>
        <w:t xml:space="preserve">масса </w:t>
      </w:r>
      <w:r w:rsidR="00B53003">
        <w:rPr>
          <w:rStyle w:val="FontStyle41"/>
          <w:b w:val="0"/>
          <w:color w:val="auto"/>
          <w:sz w:val="24"/>
          <w:szCs w:val="24"/>
          <w:lang w:eastAsia="en-US"/>
        </w:rPr>
        <w:t>навески</w:t>
      </w:r>
      <w:r w:rsidR="00130137" w:rsidRPr="00B376D2">
        <w:rPr>
          <w:rStyle w:val="FontStyle41"/>
          <w:b w:val="0"/>
          <w:color w:val="auto"/>
          <w:sz w:val="24"/>
          <w:szCs w:val="24"/>
          <w:lang w:eastAsia="en-US"/>
        </w:rPr>
        <w:t xml:space="preserve"> пробы </w:t>
      </w:r>
      <w:r w:rsidR="00130137" w:rsidRPr="00B376D2">
        <w:rPr>
          <w:rStyle w:val="FontStyle54"/>
          <w:color w:val="auto"/>
          <w:sz w:val="24"/>
          <w:szCs w:val="24"/>
          <w:lang w:eastAsia="en-US"/>
        </w:rPr>
        <w:t>(см. 8.1)</w:t>
      </w:r>
      <w:r w:rsidR="00130137" w:rsidRPr="00B376D2">
        <w:rPr>
          <w:rStyle w:val="FontStyle41"/>
          <w:b w:val="0"/>
          <w:color w:val="auto"/>
          <w:sz w:val="24"/>
          <w:szCs w:val="24"/>
          <w:lang w:eastAsia="en-US"/>
        </w:rPr>
        <w:t xml:space="preserve">, </w:t>
      </w:r>
      <w:r w:rsidRPr="00B376D2">
        <w:rPr>
          <w:rStyle w:val="FontStyle41"/>
          <w:b w:val="0"/>
          <w:color w:val="auto"/>
          <w:sz w:val="24"/>
          <w:szCs w:val="24"/>
          <w:lang w:eastAsia="en-US"/>
        </w:rPr>
        <w:t>г</w:t>
      </w:r>
      <w:r w:rsidRPr="00B376D2">
        <w:rPr>
          <w:rStyle w:val="FontStyle54"/>
          <w:color w:val="auto"/>
          <w:sz w:val="24"/>
          <w:szCs w:val="24"/>
          <w:lang w:eastAsia="en-US"/>
        </w:rPr>
        <w:t>.</w:t>
      </w:r>
    </w:p>
    <w:p w:rsidR="00F863F7" w:rsidRDefault="00F863F7" w:rsidP="008A6396">
      <w:pPr>
        <w:pStyle w:val="Style7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</w:p>
    <w:p w:rsidR="003059C1" w:rsidRPr="00B376D2" w:rsidRDefault="003059C1" w:rsidP="008A6396">
      <w:pPr>
        <w:pStyle w:val="Style7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7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  <w:r w:rsidRPr="00B376D2">
        <w:rPr>
          <w:rStyle w:val="FontStyle59"/>
          <w:b/>
          <w:color w:val="auto"/>
          <w:sz w:val="24"/>
          <w:szCs w:val="24"/>
          <w:lang w:eastAsia="en-US"/>
        </w:rPr>
        <w:lastRenderedPageBreak/>
        <w:t>9.2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65"/>
          <w:color w:val="auto"/>
          <w:sz w:val="24"/>
          <w:szCs w:val="24"/>
          <w:lang w:eastAsia="en-US"/>
        </w:rPr>
        <w:t>Представление результатов</w:t>
      </w:r>
    </w:p>
    <w:p w:rsidR="007B5DF6" w:rsidRPr="00B376D2" w:rsidRDefault="007B5DF6" w:rsidP="008A6396">
      <w:pPr>
        <w:pStyle w:val="Style12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</w:p>
    <w:p w:rsidR="007B5DF6" w:rsidRPr="00B376D2" w:rsidRDefault="00130137" w:rsidP="008A6396">
      <w:pPr>
        <w:pStyle w:val="Style12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  <w:r w:rsidRPr="00B376D2">
        <w:rPr>
          <w:rStyle w:val="FontStyle59"/>
          <w:color w:val="auto"/>
          <w:sz w:val="24"/>
          <w:szCs w:val="24"/>
          <w:lang w:eastAsia="en-US"/>
        </w:rPr>
        <w:t>Р</w:t>
      </w:r>
      <w:r w:rsidR="007B5DF6" w:rsidRPr="00B376D2">
        <w:rPr>
          <w:rStyle w:val="FontStyle59"/>
          <w:color w:val="auto"/>
          <w:sz w:val="24"/>
          <w:szCs w:val="24"/>
          <w:lang w:eastAsia="en-US"/>
        </w:rPr>
        <w:t xml:space="preserve">езультаты испытания </w:t>
      </w:r>
      <w:r w:rsidRPr="00B376D2">
        <w:rPr>
          <w:rStyle w:val="FontStyle59"/>
          <w:color w:val="auto"/>
          <w:sz w:val="24"/>
          <w:szCs w:val="24"/>
          <w:lang w:eastAsia="en-US"/>
        </w:rPr>
        <w:t>округляют с точностью до двух десятичных знаков</w:t>
      </w:r>
      <w:r w:rsidR="00E42A4F" w:rsidRPr="00B376D2">
        <w:rPr>
          <w:rStyle w:val="FontStyle59"/>
          <w:color w:val="auto"/>
          <w:sz w:val="24"/>
          <w:szCs w:val="24"/>
          <w:lang w:eastAsia="en-US"/>
        </w:rPr>
        <w:t>.</w:t>
      </w:r>
    </w:p>
    <w:p w:rsidR="007B5DF6" w:rsidRPr="00B376D2" w:rsidRDefault="007B5DF6" w:rsidP="008A6396">
      <w:pPr>
        <w:pStyle w:val="Style33"/>
        <w:widowControl/>
        <w:ind w:firstLine="709"/>
        <w:jc w:val="both"/>
        <w:rPr>
          <w:rStyle w:val="FontStyle44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33"/>
        <w:widowControl/>
        <w:ind w:firstLine="709"/>
        <w:jc w:val="both"/>
        <w:rPr>
          <w:rStyle w:val="FontStyle65"/>
          <w:color w:val="auto"/>
          <w:sz w:val="24"/>
          <w:szCs w:val="24"/>
        </w:rPr>
      </w:pPr>
      <w:r w:rsidRPr="00B376D2">
        <w:rPr>
          <w:rStyle w:val="FontStyle65"/>
          <w:color w:val="auto"/>
          <w:sz w:val="24"/>
          <w:szCs w:val="24"/>
        </w:rPr>
        <w:t xml:space="preserve">10 </w:t>
      </w:r>
      <w:r w:rsidRPr="00B376D2">
        <w:rPr>
          <w:rStyle w:val="FontStyle65"/>
          <w:iCs/>
          <w:color w:val="auto"/>
          <w:sz w:val="24"/>
          <w:szCs w:val="24"/>
        </w:rPr>
        <w:t>Точность</w:t>
      </w:r>
    </w:p>
    <w:p w:rsidR="007B5DF6" w:rsidRPr="00B376D2" w:rsidRDefault="007B5DF6" w:rsidP="008A6396">
      <w:pPr>
        <w:pStyle w:val="Style7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7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  <w:r w:rsidRPr="00B376D2">
        <w:rPr>
          <w:rStyle w:val="FontStyle59"/>
          <w:b/>
          <w:color w:val="auto"/>
          <w:sz w:val="24"/>
          <w:szCs w:val="24"/>
          <w:lang w:eastAsia="en-US"/>
        </w:rPr>
        <w:t>10.1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65"/>
          <w:color w:val="auto"/>
          <w:sz w:val="24"/>
          <w:szCs w:val="24"/>
          <w:lang w:eastAsia="en-US"/>
        </w:rPr>
        <w:t>Межлабораторные испытания</w:t>
      </w:r>
    </w:p>
    <w:p w:rsidR="007B5DF6" w:rsidRPr="00B376D2" w:rsidRDefault="007B5DF6" w:rsidP="008A6396">
      <w:pPr>
        <w:pStyle w:val="Style15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</w:p>
    <w:p w:rsidR="007B5DF6" w:rsidRPr="00B376D2" w:rsidRDefault="00AD1826" w:rsidP="008A6396">
      <w:pPr>
        <w:pStyle w:val="Style15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  <w:r w:rsidRPr="00B376D2">
        <w:rPr>
          <w:rStyle w:val="FontStyle59"/>
          <w:color w:val="auto"/>
          <w:sz w:val="24"/>
          <w:szCs w:val="24"/>
          <w:lang w:eastAsia="en-US"/>
        </w:rPr>
        <w:t xml:space="preserve">Информация </w:t>
      </w:r>
      <w:r w:rsidR="007B5DF6" w:rsidRPr="00B376D2">
        <w:rPr>
          <w:rStyle w:val="FontStyle59"/>
          <w:color w:val="auto"/>
          <w:sz w:val="24"/>
          <w:szCs w:val="24"/>
          <w:lang w:eastAsia="en-US"/>
        </w:rPr>
        <w:t>о межлабораторн</w:t>
      </w:r>
      <w:r w:rsidRPr="00B376D2">
        <w:rPr>
          <w:rStyle w:val="FontStyle59"/>
          <w:color w:val="auto"/>
          <w:sz w:val="24"/>
          <w:szCs w:val="24"/>
          <w:lang w:eastAsia="en-US"/>
        </w:rPr>
        <w:t>о</w:t>
      </w:r>
      <w:r w:rsidR="007B5DF6" w:rsidRPr="00B376D2">
        <w:rPr>
          <w:rStyle w:val="FontStyle59"/>
          <w:color w:val="auto"/>
          <w:sz w:val="24"/>
          <w:szCs w:val="24"/>
          <w:lang w:eastAsia="en-US"/>
        </w:rPr>
        <w:t>м испытани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и для определения точности </w:t>
      </w:r>
      <w:r w:rsidR="00693905" w:rsidRPr="00B376D2">
        <w:rPr>
          <w:rStyle w:val="FontStyle59"/>
          <w:color w:val="auto"/>
          <w:sz w:val="24"/>
          <w:szCs w:val="24"/>
          <w:lang w:eastAsia="en-US"/>
        </w:rPr>
        <w:t>метода приведена в п</w:t>
      </w:r>
      <w:r w:rsidR="007B5DF6" w:rsidRPr="00B376D2">
        <w:rPr>
          <w:rStyle w:val="FontStyle59"/>
          <w:color w:val="auto"/>
          <w:sz w:val="24"/>
          <w:szCs w:val="24"/>
          <w:lang w:eastAsia="en-US"/>
        </w:rPr>
        <w:t xml:space="preserve">риложении </w:t>
      </w:r>
      <w:r w:rsidR="007B5DF6" w:rsidRPr="00B376D2">
        <w:rPr>
          <w:rStyle w:val="FontStyle59"/>
          <w:color w:val="auto"/>
          <w:sz w:val="24"/>
          <w:szCs w:val="24"/>
          <w:lang w:val="en-US" w:eastAsia="en-US"/>
        </w:rPr>
        <w:t>A</w:t>
      </w:r>
      <w:r w:rsidR="007B5DF6" w:rsidRPr="00B376D2">
        <w:rPr>
          <w:rStyle w:val="FontStyle59"/>
          <w:color w:val="auto"/>
          <w:sz w:val="24"/>
          <w:szCs w:val="24"/>
          <w:lang w:eastAsia="en-US"/>
        </w:rPr>
        <w:t xml:space="preserve">. </w:t>
      </w:r>
    </w:p>
    <w:p w:rsidR="007B5DF6" w:rsidRPr="00B376D2" w:rsidRDefault="00AD1826" w:rsidP="008A6396">
      <w:pPr>
        <w:pStyle w:val="Style23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  <w:r w:rsidRPr="00B376D2">
        <w:rPr>
          <w:rStyle w:val="FontStyle59"/>
          <w:color w:val="auto"/>
          <w:sz w:val="24"/>
          <w:szCs w:val="24"/>
          <w:lang w:eastAsia="en-US"/>
        </w:rPr>
        <w:t>Полученные з</w:t>
      </w:r>
      <w:r w:rsidR="007B5DF6" w:rsidRPr="00B376D2">
        <w:rPr>
          <w:rStyle w:val="FontStyle59"/>
          <w:color w:val="auto"/>
          <w:sz w:val="24"/>
          <w:szCs w:val="24"/>
          <w:lang w:eastAsia="en-US"/>
        </w:rPr>
        <w:t>начения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 </w:t>
      </w:r>
      <w:r w:rsidR="007B5DF6" w:rsidRPr="00B376D2">
        <w:rPr>
          <w:rStyle w:val="FontStyle59"/>
          <w:color w:val="auto"/>
          <w:sz w:val="24"/>
          <w:szCs w:val="24"/>
          <w:lang w:eastAsia="en-US"/>
        </w:rPr>
        <w:t xml:space="preserve">не могут 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быть </w:t>
      </w:r>
      <w:r w:rsidR="007B5DF6" w:rsidRPr="00B376D2">
        <w:rPr>
          <w:rStyle w:val="FontStyle59"/>
          <w:color w:val="auto"/>
          <w:sz w:val="24"/>
          <w:szCs w:val="24"/>
          <w:lang w:eastAsia="en-US"/>
        </w:rPr>
        <w:t>примен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ены </w:t>
      </w:r>
      <w:r w:rsidR="007B5DF6" w:rsidRPr="00B376D2">
        <w:rPr>
          <w:rStyle w:val="FontStyle59"/>
          <w:color w:val="auto"/>
          <w:sz w:val="24"/>
          <w:szCs w:val="24"/>
          <w:lang w:eastAsia="en-US"/>
        </w:rPr>
        <w:t xml:space="preserve">к 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другим </w:t>
      </w:r>
      <w:r w:rsidR="007B5DF6" w:rsidRPr="00B376D2">
        <w:rPr>
          <w:rStyle w:val="FontStyle59"/>
          <w:color w:val="auto"/>
          <w:sz w:val="24"/>
          <w:szCs w:val="24"/>
          <w:lang w:eastAsia="en-US"/>
        </w:rPr>
        <w:t xml:space="preserve">диапазонам концентраций и </w:t>
      </w:r>
      <w:r w:rsidRPr="00B376D2">
        <w:rPr>
          <w:rStyle w:val="FontStyle59"/>
          <w:color w:val="auto"/>
          <w:sz w:val="24"/>
          <w:szCs w:val="24"/>
          <w:lang w:eastAsia="en-US"/>
        </w:rPr>
        <w:t>веществ</w:t>
      </w:r>
      <w:r w:rsidR="007B5DF6" w:rsidRPr="00B376D2">
        <w:rPr>
          <w:rStyle w:val="FontStyle59"/>
          <w:color w:val="auto"/>
          <w:sz w:val="24"/>
          <w:szCs w:val="24"/>
          <w:lang w:eastAsia="en-US"/>
        </w:rPr>
        <w:t xml:space="preserve">, кроме 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приведенных </w:t>
      </w:r>
      <w:r w:rsidR="007B5DF6" w:rsidRPr="00B376D2">
        <w:rPr>
          <w:rStyle w:val="FontStyle59"/>
          <w:color w:val="auto"/>
          <w:sz w:val="24"/>
          <w:szCs w:val="24"/>
          <w:lang w:eastAsia="en-US"/>
        </w:rPr>
        <w:t>в настоящем стандарте.</w:t>
      </w:r>
    </w:p>
    <w:p w:rsidR="007B5DF6" w:rsidRPr="00B376D2" w:rsidRDefault="007B5DF6" w:rsidP="008A6396">
      <w:pPr>
        <w:pStyle w:val="Style23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23"/>
        <w:widowControl/>
        <w:ind w:firstLine="709"/>
        <w:jc w:val="both"/>
        <w:rPr>
          <w:rStyle w:val="FontStyle65"/>
          <w:color w:val="auto"/>
          <w:sz w:val="24"/>
          <w:szCs w:val="24"/>
          <w:lang w:eastAsia="en-US"/>
        </w:rPr>
      </w:pPr>
      <w:r w:rsidRPr="00B376D2">
        <w:rPr>
          <w:rStyle w:val="FontStyle59"/>
          <w:b/>
          <w:color w:val="auto"/>
          <w:sz w:val="24"/>
          <w:szCs w:val="24"/>
          <w:lang w:eastAsia="en-US"/>
        </w:rPr>
        <w:t xml:space="preserve">10.2 </w:t>
      </w:r>
      <w:r w:rsidRPr="00B376D2">
        <w:rPr>
          <w:rStyle w:val="FontStyle65"/>
          <w:color w:val="auto"/>
          <w:sz w:val="24"/>
          <w:szCs w:val="24"/>
          <w:lang w:eastAsia="en-US"/>
        </w:rPr>
        <w:t>Повторяемость</w:t>
      </w:r>
    </w:p>
    <w:p w:rsidR="00AD1826" w:rsidRPr="00B376D2" w:rsidRDefault="00AD1826" w:rsidP="008A6396">
      <w:pPr>
        <w:pStyle w:val="Style23"/>
        <w:widowControl/>
        <w:ind w:firstLine="709"/>
        <w:jc w:val="both"/>
        <w:rPr>
          <w:rStyle w:val="FontStyle65"/>
          <w:color w:val="auto"/>
          <w:sz w:val="24"/>
          <w:szCs w:val="24"/>
          <w:lang w:eastAsia="en-US"/>
        </w:rPr>
      </w:pPr>
    </w:p>
    <w:p w:rsidR="00AD1826" w:rsidRPr="00B376D2" w:rsidRDefault="00AD1826" w:rsidP="008A6396">
      <w:pPr>
        <w:pStyle w:val="Style16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  <w:r w:rsidRPr="00B376D2">
        <w:rPr>
          <w:rStyle w:val="FontStyle59"/>
          <w:color w:val="auto"/>
          <w:sz w:val="24"/>
          <w:szCs w:val="24"/>
          <w:lang w:eastAsia="en-US"/>
        </w:rPr>
        <w:t xml:space="preserve">Абсолютная разность между </w:t>
      </w:r>
      <w:r w:rsidR="00CA6A76">
        <w:rPr>
          <w:rStyle w:val="FontStyle59"/>
          <w:color w:val="auto"/>
          <w:sz w:val="24"/>
          <w:szCs w:val="24"/>
          <w:lang w:eastAsia="en-US"/>
        </w:rPr>
        <w:t>двумя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 независимы</w:t>
      </w:r>
      <w:r w:rsidR="00CA6A76">
        <w:rPr>
          <w:rStyle w:val="FontStyle59"/>
          <w:color w:val="auto"/>
          <w:sz w:val="24"/>
          <w:szCs w:val="24"/>
          <w:lang w:eastAsia="en-US"/>
        </w:rPr>
        <w:t>ми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 </w:t>
      </w:r>
      <w:r w:rsidR="00CA6A76" w:rsidRPr="00B376D2">
        <w:rPr>
          <w:rStyle w:val="FontStyle59"/>
          <w:color w:val="auto"/>
          <w:sz w:val="24"/>
          <w:szCs w:val="24"/>
          <w:lang w:eastAsia="en-US"/>
        </w:rPr>
        <w:t xml:space="preserve">результатами 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испытаний, полученными с использованием одного и того же метода на идентичных пробах в одной </w:t>
      </w:r>
      <w:r w:rsidR="00CA6A76">
        <w:rPr>
          <w:rStyle w:val="FontStyle59"/>
          <w:color w:val="auto"/>
          <w:sz w:val="24"/>
          <w:szCs w:val="24"/>
          <w:lang w:eastAsia="en-US"/>
        </w:rPr>
        <w:t xml:space="preserve">лаборатории </w:t>
      </w:r>
      <w:r w:rsidR="008A6396">
        <w:rPr>
          <w:rStyle w:val="FontStyle59"/>
          <w:color w:val="auto"/>
          <w:sz w:val="24"/>
          <w:szCs w:val="24"/>
          <w:lang w:eastAsia="en-US"/>
        </w:rPr>
        <w:t>о</w:t>
      </w:r>
      <w:r w:rsidR="00CA6A76">
        <w:rPr>
          <w:rStyle w:val="FontStyle59"/>
          <w:color w:val="auto"/>
          <w:sz w:val="24"/>
          <w:szCs w:val="24"/>
          <w:lang w:eastAsia="en-US"/>
        </w:rPr>
        <w:t xml:space="preserve">дним </w:t>
      </w:r>
      <w:r w:rsidR="008A6396">
        <w:rPr>
          <w:rStyle w:val="FontStyle59"/>
          <w:color w:val="auto"/>
          <w:sz w:val="24"/>
          <w:szCs w:val="24"/>
          <w:lang w:eastAsia="en-US"/>
        </w:rPr>
        <w:t>лаборантом</w:t>
      </w:r>
      <w:r w:rsidR="00CA6A76">
        <w:rPr>
          <w:rStyle w:val="FontStyle59"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с применением одного и того же оборудования в течение короткого промежутка времени не должна превышать </w:t>
      </w:r>
      <w:r w:rsidR="00CA6A76" w:rsidRPr="00B376D2">
        <w:rPr>
          <w:rStyle w:val="FontStyle59"/>
          <w:color w:val="auto"/>
          <w:sz w:val="24"/>
          <w:szCs w:val="24"/>
          <w:lang w:eastAsia="en-US"/>
        </w:rPr>
        <w:t xml:space="preserve">более чем в 5 % случаев </w:t>
      </w:r>
      <w:r w:rsidRPr="00B376D2">
        <w:rPr>
          <w:rStyle w:val="FontStyle59"/>
          <w:color w:val="auto"/>
          <w:sz w:val="24"/>
          <w:szCs w:val="24"/>
          <w:lang w:eastAsia="en-US"/>
        </w:rPr>
        <w:t>массовую долю в 0,05 %.</w:t>
      </w:r>
    </w:p>
    <w:p w:rsidR="007B5DF6" w:rsidRPr="00B376D2" w:rsidRDefault="007B5DF6" w:rsidP="008A6396">
      <w:pPr>
        <w:pStyle w:val="Style23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23"/>
        <w:widowControl/>
        <w:ind w:firstLine="709"/>
        <w:jc w:val="both"/>
        <w:rPr>
          <w:rStyle w:val="FontStyle65"/>
          <w:color w:val="auto"/>
          <w:sz w:val="24"/>
          <w:szCs w:val="24"/>
          <w:lang w:eastAsia="en-US"/>
        </w:rPr>
      </w:pPr>
      <w:r w:rsidRPr="00B376D2">
        <w:rPr>
          <w:rStyle w:val="FontStyle59"/>
          <w:b/>
          <w:color w:val="auto"/>
          <w:sz w:val="24"/>
          <w:szCs w:val="24"/>
          <w:lang w:eastAsia="en-US"/>
        </w:rPr>
        <w:t xml:space="preserve">10.3 </w:t>
      </w:r>
      <w:proofErr w:type="spellStart"/>
      <w:r w:rsidRPr="00B376D2">
        <w:rPr>
          <w:rStyle w:val="FontStyle65"/>
          <w:color w:val="auto"/>
          <w:sz w:val="24"/>
          <w:szCs w:val="24"/>
          <w:lang w:eastAsia="en-US"/>
        </w:rPr>
        <w:t>Воспроизводимость</w:t>
      </w:r>
      <w:proofErr w:type="spellEnd"/>
    </w:p>
    <w:p w:rsidR="00AD1826" w:rsidRPr="00B376D2" w:rsidRDefault="00AD1826" w:rsidP="008A6396">
      <w:pPr>
        <w:pStyle w:val="Style23"/>
        <w:widowControl/>
        <w:ind w:firstLine="709"/>
        <w:jc w:val="both"/>
        <w:rPr>
          <w:rStyle w:val="FontStyle65"/>
          <w:color w:val="auto"/>
          <w:sz w:val="24"/>
          <w:szCs w:val="24"/>
          <w:lang w:eastAsia="en-US"/>
        </w:rPr>
      </w:pPr>
    </w:p>
    <w:p w:rsidR="007B5DF6" w:rsidRPr="00B376D2" w:rsidRDefault="00AD1826" w:rsidP="008A6396">
      <w:pPr>
        <w:pStyle w:val="Style33"/>
        <w:widowControl/>
        <w:ind w:firstLine="709"/>
        <w:jc w:val="both"/>
        <w:rPr>
          <w:rStyle w:val="FontStyle44"/>
          <w:color w:val="auto"/>
          <w:sz w:val="24"/>
          <w:szCs w:val="24"/>
          <w:lang w:eastAsia="en-US"/>
        </w:rPr>
      </w:pPr>
      <w:r w:rsidRPr="00B376D2">
        <w:rPr>
          <w:rStyle w:val="FontStyle44"/>
          <w:color w:val="auto"/>
          <w:sz w:val="24"/>
          <w:szCs w:val="24"/>
          <w:lang w:eastAsia="en-US"/>
        </w:rPr>
        <w:t xml:space="preserve">Абсолютная разность между </w:t>
      </w:r>
      <w:r w:rsidR="00CA6A76">
        <w:rPr>
          <w:rStyle w:val="FontStyle44"/>
          <w:color w:val="auto"/>
          <w:sz w:val="24"/>
          <w:szCs w:val="24"/>
          <w:lang w:eastAsia="en-US"/>
        </w:rPr>
        <w:t>двумя независимыми</w:t>
      </w:r>
      <w:r w:rsidRPr="00B376D2">
        <w:rPr>
          <w:rStyle w:val="FontStyle44"/>
          <w:color w:val="auto"/>
          <w:sz w:val="24"/>
          <w:szCs w:val="24"/>
          <w:lang w:eastAsia="en-US"/>
        </w:rPr>
        <w:t xml:space="preserve"> </w:t>
      </w:r>
      <w:r w:rsidR="00CA6A76" w:rsidRPr="00B376D2">
        <w:rPr>
          <w:rStyle w:val="FontStyle44"/>
          <w:color w:val="auto"/>
          <w:sz w:val="24"/>
          <w:szCs w:val="24"/>
          <w:lang w:eastAsia="en-US"/>
        </w:rPr>
        <w:t xml:space="preserve">результатами </w:t>
      </w:r>
      <w:r w:rsidRPr="00B376D2">
        <w:rPr>
          <w:rStyle w:val="FontStyle44"/>
          <w:color w:val="auto"/>
          <w:sz w:val="24"/>
          <w:szCs w:val="24"/>
          <w:lang w:eastAsia="en-US"/>
        </w:rPr>
        <w:t xml:space="preserve">испытаний, полученными с использованием одного и того же метода на идентичных пробах в разных лабораториях разными </w:t>
      </w:r>
      <w:r w:rsidR="008A6396">
        <w:rPr>
          <w:rStyle w:val="FontStyle59"/>
          <w:color w:val="auto"/>
          <w:sz w:val="24"/>
          <w:szCs w:val="24"/>
          <w:lang w:eastAsia="en-US"/>
        </w:rPr>
        <w:t xml:space="preserve">лаборантами </w:t>
      </w:r>
      <w:r w:rsidRPr="00B376D2">
        <w:rPr>
          <w:rStyle w:val="FontStyle44"/>
          <w:color w:val="auto"/>
          <w:sz w:val="24"/>
          <w:szCs w:val="24"/>
          <w:lang w:eastAsia="en-US"/>
        </w:rPr>
        <w:t>на различном оборудовании, не должна превышать более чем в 5 % случаев</w:t>
      </w:r>
      <w:r w:rsidR="00CA6A76" w:rsidRPr="00CA6A76">
        <w:rPr>
          <w:rStyle w:val="FontStyle59"/>
          <w:color w:val="auto"/>
          <w:sz w:val="24"/>
          <w:szCs w:val="24"/>
          <w:lang w:eastAsia="en-US"/>
        </w:rPr>
        <w:t xml:space="preserve"> </w:t>
      </w:r>
      <w:r w:rsidR="00CA6A76" w:rsidRPr="00B376D2">
        <w:rPr>
          <w:rStyle w:val="FontStyle59"/>
          <w:color w:val="auto"/>
          <w:sz w:val="24"/>
          <w:szCs w:val="24"/>
          <w:lang w:eastAsia="en-US"/>
        </w:rPr>
        <w:t xml:space="preserve">массовую долю в </w:t>
      </w:r>
      <w:r w:rsidR="00CA6A76" w:rsidRPr="00B376D2">
        <w:rPr>
          <w:rStyle w:val="FontStyle44"/>
          <w:color w:val="auto"/>
          <w:sz w:val="24"/>
          <w:szCs w:val="24"/>
          <w:lang w:eastAsia="en-US"/>
        </w:rPr>
        <w:t>0,08 %</w:t>
      </w:r>
      <w:r w:rsidRPr="00B376D2">
        <w:rPr>
          <w:rStyle w:val="FontStyle44"/>
          <w:color w:val="auto"/>
          <w:sz w:val="24"/>
          <w:szCs w:val="24"/>
          <w:lang w:eastAsia="en-US"/>
        </w:rPr>
        <w:t>.</w:t>
      </w:r>
    </w:p>
    <w:p w:rsidR="008A1AA0" w:rsidRPr="00B376D2" w:rsidRDefault="008A1AA0" w:rsidP="008A6396">
      <w:pPr>
        <w:pStyle w:val="Style33"/>
        <w:widowControl/>
        <w:ind w:firstLine="709"/>
        <w:jc w:val="both"/>
        <w:rPr>
          <w:rStyle w:val="FontStyle44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33"/>
        <w:widowControl/>
        <w:ind w:firstLine="709"/>
        <w:jc w:val="both"/>
        <w:rPr>
          <w:rStyle w:val="FontStyle44"/>
          <w:b/>
          <w:color w:val="auto"/>
          <w:sz w:val="24"/>
          <w:szCs w:val="24"/>
          <w:lang w:eastAsia="en-US"/>
        </w:rPr>
      </w:pPr>
      <w:r w:rsidRPr="00B376D2">
        <w:rPr>
          <w:rStyle w:val="FontStyle44"/>
          <w:b/>
          <w:color w:val="auto"/>
          <w:sz w:val="24"/>
          <w:szCs w:val="24"/>
          <w:lang w:eastAsia="en-US"/>
        </w:rPr>
        <w:t>11 Протокол</w:t>
      </w:r>
      <w:r w:rsidRPr="00B376D2">
        <w:rPr>
          <w:rStyle w:val="FontStyle49"/>
          <w:b/>
          <w:i w:val="0"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44"/>
          <w:b/>
          <w:iCs/>
          <w:color w:val="auto"/>
          <w:sz w:val="24"/>
          <w:szCs w:val="24"/>
        </w:rPr>
        <w:t>испытания</w:t>
      </w:r>
    </w:p>
    <w:p w:rsidR="007B5DF6" w:rsidRPr="00B376D2" w:rsidRDefault="007B5DF6" w:rsidP="008A6396">
      <w:pPr>
        <w:pStyle w:val="Style16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16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  <w:r w:rsidRPr="00B376D2">
        <w:rPr>
          <w:rStyle w:val="FontStyle59"/>
          <w:color w:val="auto"/>
          <w:sz w:val="24"/>
          <w:szCs w:val="24"/>
          <w:lang w:eastAsia="en-US"/>
        </w:rPr>
        <w:t>Протокол испытания должен указывать:</w:t>
      </w:r>
    </w:p>
    <w:p w:rsidR="007B5DF6" w:rsidRPr="00B376D2" w:rsidRDefault="007B5DF6" w:rsidP="008A6396">
      <w:pPr>
        <w:pStyle w:val="Style19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val="en-US" w:eastAsia="en-US"/>
        </w:rPr>
        <w:t>a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) </w:t>
      </w:r>
      <w:r w:rsidRPr="00B376D2">
        <w:rPr>
          <w:rStyle w:val="FontStyle59"/>
          <w:color w:val="auto"/>
          <w:sz w:val="24"/>
          <w:szCs w:val="24"/>
          <w:lang w:eastAsia="en-US"/>
        </w:rPr>
        <w:t>информацию, необходимую для полной идентификации образца;</w:t>
      </w:r>
    </w:p>
    <w:p w:rsidR="007B5DF6" w:rsidRPr="00B376D2" w:rsidRDefault="007B5DF6" w:rsidP="008A6396">
      <w:pPr>
        <w:pStyle w:val="Style19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val="en-US" w:eastAsia="en-US"/>
        </w:rPr>
        <w:t>b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) 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использованный метод </w:t>
      </w:r>
      <w:r w:rsidR="00B53003">
        <w:rPr>
          <w:rStyle w:val="FontStyle59"/>
          <w:color w:val="auto"/>
          <w:sz w:val="24"/>
          <w:szCs w:val="24"/>
          <w:lang w:eastAsia="en-US"/>
        </w:rPr>
        <w:t>отбора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 образца, если он известен</w:t>
      </w:r>
      <w:r w:rsidRPr="00B376D2">
        <w:rPr>
          <w:rStyle w:val="FontStyle54"/>
          <w:color w:val="auto"/>
          <w:sz w:val="24"/>
          <w:szCs w:val="24"/>
          <w:lang w:eastAsia="en-US"/>
        </w:rPr>
        <w:t>;</w:t>
      </w:r>
    </w:p>
    <w:p w:rsidR="007B5DF6" w:rsidRPr="00B376D2" w:rsidRDefault="007B5DF6" w:rsidP="008A6396">
      <w:pPr>
        <w:pStyle w:val="Style19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val="en-US" w:eastAsia="en-US"/>
        </w:rPr>
        <w:t>c</w:t>
      </w:r>
      <w:r w:rsidRPr="00B376D2">
        <w:rPr>
          <w:rStyle w:val="FontStyle54"/>
          <w:color w:val="auto"/>
          <w:sz w:val="24"/>
          <w:szCs w:val="24"/>
          <w:lang w:eastAsia="en-US"/>
        </w:rPr>
        <w:t>) использованный метод испытания, со ссылкой на настоящий стандарт;</w:t>
      </w:r>
    </w:p>
    <w:p w:rsidR="007B5DF6" w:rsidRPr="00B376D2" w:rsidRDefault="007B5DF6" w:rsidP="008A6396">
      <w:pPr>
        <w:pStyle w:val="Style19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val="en-US" w:eastAsia="en-US"/>
        </w:rPr>
        <w:t>d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) </w:t>
      </w:r>
      <w:r w:rsidRPr="00B376D2">
        <w:rPr>
          <w:rStyle w:val="FontStyle59"/>
          <w:color w:val="auto"/>
          <w:sz w:val="24"/>
          <w:szCs w:val="24"/>
          <w:lang w:eastAsia="en-US"/>
        </w:rPr>
        <w:t xml:space="preserve">все технические данные не указанные в настоящем стандарте или  дополнительные, вместе с информацией по любому инциденту, который мог повлиять на результат испытания; </w:t>
      </w:r>
    </w:p>
    <w:p w:rsidR="00713057" w:rsidRPr="00B376D2" w:rsidRDefault="007B5DF6" w:rsidP="008A6396">
      <w:pPr>
        <w:pStyle w:val="Style25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val="en-US" w:eastAsia="en-US"/>
        </w:rPr>
        <w:t>e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) </w:t>
      </w:r>
      <w:r w:rsidR="00713057" w:rsidRPr="00B376D2">
        <w:rPr>
          <w:rStyle w:val="FontStyle59"/>
          <w:color w:val="auto"/>
          <w:sz w:val="24"/>
          <w:szCs w:val="24"/>
          <w:lang w:eastAsia="en-US"/>
        </w:rPr>
        <w:t>полученные результат(ы) или окончательный полученный результат, если была проверена повторяемость.</w:t>
      </w:r>
    </w:p>
    <w:p w:rsidR="00713057" w:rsidRPr="00B376D2" w:rsidRDefault="00713057" w:rsidP="008A6396">
      <w:pPr>
        <w:pStyle w:val="Style25"/>
        <w:widowControl/>
        <w:ind w:firstLine="709"/>
        <w:jc w:val="both"/>
        <w:rPr>
          <w:rStyle w:val="FontStyle59"/>
          <w:color w:val="auto"/>
          <w:sz w:val="24"/>
          <w:szCs w:val="24"/>
          <w:lang w:eastAsia="en-US"/>
        </w:rPr>
      </w:pPr>
    </w:p>
    <w:p w:rsidR="00713057" w:rsidRPr="00B376D2" w:rsidRDefault="00713057" w:rsidP="008A6396">
      <w:pPr>
        <w:rPr>
          <w:rStyle w:val="FontStyle59"/>
          <w:color w:val="auto"/>
          <w:sz w:val="24"/>
          <w:szCs w:val="24"/>
          <w:lang w:eastAsia="en-US"/>
        </w:rPr>
      </w:pPr>
      <w:r w:rsidRPr="00B376D2">
        <w:rPr>
          <w:rStyle w:val="FontStyle59"/>
          <w:color w:val="auto"/>
          <w:sz w:val="24"/>
          <w:szCs w:val="24"/>
          <w:lang w:eastAsia="en-US"/>
        </w:rPr>
        <w:br w:type="page"/>
      </w:r>
    </w:p>
    <w:p w:rsidR="007B5DF6" w:rsidRPr="00B376D2" w:rsidRDefault="007B5DF6" w:rsidP="008A6396">
      <w:pPr>
        <w:pStyle w:val="Style25"/>
        <w:widowControl/>
        <w:ind w:firstLine="709"/>
        <w:jc w:val="center"/>
        <w:rPr>
          <w:rStyle w:val="FontStyle52"/>
          <w:color w:val="auto"/>
          <w:sz w:val="24"/>
          <w:szCs w:val="24"/>
          <w:lang w:eastAsia="en-US"/>
        </w:rPr>
      </w:pPr>
      <w:r w:rsidRPr="00B376D2">
        <w:rPr>
          <w:rStyle w:val="FontStyle52"/>
          <w:color w:val="auto"/>
          <w:sz w:val="24"/>
          <w:szCs w:val="24"/>
          <w:lang w:eastAsia="en-US"/>
        </w:rPr>
        <w:lastRenderedPageBreak/>
        <w:t xml:space="preserve">Приложение </w:t>
      </w:r>
      <w:r w:rsidRPr="00B376D2">
        <w:rPr>
          <w:rStyle w:val="FontStyle52"/>
          <w:color w:val="auto"/>
          <w:sz w:val="24"/>
          <w:szCs w:val="24"/>
          <w:lang w:val="en-US" w:eastAsia="en-US"/>
        </w:rPr>
        <w:t>A</w:t>
      </w:r>
    </w:p>
    <w:p w:rsidR="007B5DF6" w:rsidRPr="00B376D2" w:rsidRDefault="007B5DF6" w:rsidP="008A6396">
      <w:pPr>
        <w:pStyle w:val="Style25"/>
        <w:widowControl/>
        <w:ind w:firstLine="709"/>
        <w:jc w:val="center"/>
        <w:rPr>
          <w:rStyle w:val="FontStyle47"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t>(</w:t>
      </w:r>
      <w:r w:rsidRPr="00B376D2">
        <w:rPr>
          <w:rStyle w:val="FontStyle50"/>
          <w:b w:val="0"/>
          <w:color w:val="auto"/>
          <w:sz w:val="24"/>
          <w:szCs w:val="24"/>
          <w:lang w:eastAsia="en-US"/>
        </w:rPr>
        <w:t>справочное</w:t>
      </w:r>
      <w:r w:rsidRPr="00B376D2">
        <w:rPr>
          <w:rStyle w:val="FontStyle47"/>
          <w:color w:val="auto"/>
          <w:sz w:val="24"/>
          <w:szCs w:val="24"/>
          <w:lang w:eastAsia="en-US"/>
        </w:rPr>
        <w:t>)</w:t>
      </w:r>
    </w:p>
    <w:p w:rsidR="007B5DF6" w:rsidRPr="00B376D2" w:rsidRDefault="007B5DF6" w:rsidP="008A6396">
      <w:pPr>
        <w:pStyle w:val="Style15"/>
        <w:widowControl/>
        <w:ind w:firstLine="709"/>
        <w:jc w:val="center"/>
        <w:rPr>
          <w:rStyle w:val="FontStyle58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15"/>
        <w:widowControl/>
        <w:ind w:firstLine="709"/>
        <w:jc w:val="center"/>
        <w:rPr>
          <w:rStyle w:val="FontStyle58"/>
          <w:color w:val="auto"/>
          <w:sz w:val="24"/>
          <w:szCs w:val="24"/>
          <w:lang w:eastAsia="en-US"/>
        </w:rPr>
      </w:pPr>
      <w:r w:rsidRPr="00B376D2">
        <w:rPr>
          <w:rStyle w:val="FontStyle58"/>
          <w:color w:val="auto"/>
          <w:sz w:val="24"/>
          <w:szCs w:val="24"/>
          <w:lang w:eastAsia="en-US"/>
        </w:rPr>
        <w:t>Результаты межлабораторных испытаний</w:t>
      </w:r>
    </w:p>
    <w:p w:rsidR="007B5DF6" w:rsidRPr="00B376D2" w:rsidRDefault="007B5DF6" w:rsidP="008A6396">
      <w:pPr>
        <w:pStyle w:val="Style15"/>
        <w:widowControl/>
        <w:ind w:firstLine="709"/>
        <w:jc w:val="center"/>
        <w:rPr>
          <w:rStyle w:val="FontStyle58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11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val="en-US" w:eastAsia="en-US"/>
        </w:rPr>
        <w:t>A</w:t>
      </w:r>
      <w:r w:rsidRPr="00B376D2">
        <w:rPr>
          <w:rStyle w:val="FontStyle47"/>
          <w:color w:val="auto"/>
          <w:sz w:val="24"/>
          <w:szCs w:val="24"/>
          <w:lang w:eastAsia="en-US"/>
        </w:rPr>
        <w:t xml:space="preserve">.1 Совместное международное испытание, в котором было задействовано одиннадцать лабораторий было проведено на шести образцах </w:t>
      </w:r>
      <w:r w:rsidR="000E608B" w:rsidRPr="00B376D2">
        <w:rPr>
          <w:rStyle w:val="FontStyle47"/>
          <w:color w:val="auto"/>
          <w:sz w:val="24"/>
          <w:szCs w:val="24"/>
          <w:lang w:eastAsia="en-US"/>
        </w:rPr>
        <w:t xml:space="preserve">сливочного </w:t>
      </w:r>
      <w:r w:rsidRPr="00B376D2">
        <w:rPr>
          <w:rStyle w:val="FontStyle47"/>
          <w:color w:val="auto"/>
          <w:sz w:val="24"/>
          <w:szCs w:val="24"/>
          <w:lang w:eastAsia="en-US"/>
        </w:rPr>
        <w:t>масла, каждый образец был разделен на две равные части (слепые дубликаты), так чтобы получилось двенадцать образцов для испытания</w:t>
      </w:r>
      <w:r w:rsidRPr="00B376D2">
        <w:rPr>
          <w:rStyle w:val="FontStyle54"/>
          <w:color w:val="auto"/>
          <w:sz w:val="24"/>
          <w:szCs w:val="24"/>
          <w:lang w:eastAsia="en-US"/>
        </w:rPr>
        <w:t>.</w:t>
      </w:r>
    </w:p>
    <w:p w:rsidR="007B5DF6" w:rsidRPr="00B376D2" w:rsidRDefault="00693905" w:rsidP="008A6396">
      <w:pPr>
        <w:pStyle w:val="Style11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>И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 xml:space="preserve">спытание 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проведено 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>Норвежски</w:t>
      </w:r>
      <w:r w:rsidRPr="00B376D2">
        <w:rPr>
          <w:rStyle w:val="FontStyle54"/>
          <w:color w:val="auto"/>
          <w:sz w:val="24"/>
          <w:szCs w:val="24"/>
          <w:lang w:eastAsia="en-US"/>
        </w:rPr>
        <w:t>м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 xml:space="preserve"> институт</w:t>
      </w:r>
      <w:r w:rsidRPr="00B376D2">
        <w:rPr>
          <w:rStyle w:val="FontStyle54"/>
          <w:color w:val="auto"/>
          <w:sz w:val="24"/>
          <w:szCs w:val="24"/>
          <w:lang w:eastAsia="en-US"/>
        </w:rPr>
        <w:t>ом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 xml:space="preserve"> по экологическому анализу и анализу пищевых продуктов. Полученные результаты были подвергнуты статистическому анализу, в соответствии со </w:t>
      </w:r>
      <w:r w:rsidR="00455806" w:rsidRPr="00B376D2">
        <w:rPr>
          <w:rStyle w:val="FontStyle59"/>
          <w:color w:val="auto"/>
          <w:sz w:val="24"/>
          <w:szCs w:val="24"/>
          <w:lang w:eastAsia="en-US"/>
        </w:rPr>
        <w:t xml:space="preserve">[2] и [3] 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>с целью получе</w:t>
      </w:r>
      <w:r w:rsidRPr="00B376D2">
        <w:rPr>
          <w:rStyle w:val="FontStyle54"/>
          <w:color w:val="auto"/>
          <w:sz w:val="24"/>
          <w:szCs w:val="24"/>
          <w:lang w:eastAsia="en-US"/>
        </w:rPr>
        <w:t>ния точных данных, указанных в т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 xml:space="preserve">аблице </w:t>
      </w:r>
      <w:r w:rsidR="007B5DF6" w:rsidRPr="00B376D2">
        <w:rPr>
          <w:rStyle w:val="FontStyle54"/>
          <w:color w:val="auto"/>
          <w:sz w:val="24"/>
          <w:szCs w:val="24"/>
          <w:lang w:val="en-US" w:eastAsia="en-US"/>
        </w:rPr>
        <w:t>A</w:t>
      </w:r>
      <w:r w:rsidR="007B5DF6" w:rsidRPr="00B376D2">
        <w:rPr>
          <w:rStyle w:val="FontStyle54"/>
          <w:color w:val="auto"/>
          <w:sz w:val="24"/>
          <w:szCs w:val="24"/>
          <w:lang w:eastAsia="en-US"/>
        </w:rPr>
        <w:t>.1.</w:t>
      </w:r>
    </w:p>
    <w:p w:rsidR="007B5DF6" w:rsidRPr="00B376D2" w:rsidRDefault="007B5DF6" w:rsidP="008A6396">
      <w:pPr>
        <w:pStyle w:val="Style11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>Основываясь на полученных результатах, п</w:t>
      </w:r>
      <w:r w:rsidR="00620D70" w:rsidRPr="00B376D2">
        <w:rPr>
          <w:rStyle w:val="FontStyle54"/>
          <w:color w:val="auto"/>
          <w:sz w:val="24"/>
          <w:szCs w:val="24"/>
          <w:lang w:eastAsia="en-US"/>
        </w:rPr>
        <w:t xml:space="preserve">оказатель </w:t>
      </w:r>
      <w:r w:rsidRPr="00B376D2">
        <w:rPr>
          <w:rStyle w:val="FontStyle54"/>
          <w:color w:val="auto"/>
          <w:sz w:val="24"/>
          <w:szCs w:val="24"/>
          <w:lang w:eastAsia="en-US"/>
        </w:rPr>
        <w:t>повторяемости был установлен на значении 0,05 %. П</w:t>
      </w:r>
      <w:r w:rsidR="00620D70" w:rsidRPr="00B376D2">
        <w:rPr>
          <w:rStyle w:val="FontStyle54"/>
          <w:color w:val="auto"/>
          <w:sz w:val="24"/>
          <w:szCs w:val="24"/>
          <w:lang w:eastAsia="en-US"/>
        </w:rPr>
        <w:t xml:space="preserve">оказатель </w:t>
      </w:r>
      <w:proofErr w:type="spellStart"/>
      <w:r w:rsidRPr="00B376D2">
        <w:rPr>
          <w:rStyle w:val="FontStyle54"/>
          <w:color w:val="auto"/>
          <w:sz w:val="24"/>
          <w:szCs w:val="24"/>
          <w:lang w:eastAsia="en-US"/>
        </w:rPr>
        <w:t>воспроизводимости</w:t>
      </w:r>
      <w:proofErr w:type="spellEnd"/>
      <w:r w:rsidRPr="00B376D2">
        <w:rPr>
          <w:rStyle w:val="FontStyle46"/>
          <w:color w:val="auto"/>
          <w:sz w:val="24"/>
          <w:szCs w:val="24"/>
          <w:lang w:eastAsia="en-US"/>
        </w:rPr>
        <w:t xml:space="preserve"> </w:t>
      </w:r>
      <w:r w:rsidRPr="00B376D2">
        <w:rPr>
          <w:rStyle w:val="FontStyle54"/>
          <w:color w:val="auto"/>
          <w:sz w:val="24"/>
          <w:szCs w:val="24"/>
          <w:lang w:eastAsia="en-US"/>
        </w:rPr>
        <w:t>был установлен на значении 0,08 %</w:t>
      </w:r>
      <w:r w:rsidR="00693905" w:rsidRPr="00B376D2">
        <w:rPr>
          <w:rStyle w:val="FontStyle54"/>
          <w:color w:val="auto"/>
          <w:sz w:val="24"/>
          <w:szCs w:val="24"/>
          <w:lang w:eastAsia="en-US"/>
        </w:rPr>
        <w:t>.</w:t>
      </w:r>
    </w:p>
    <w:p w:rsidR="007B5DF6" w:rsidRPr="00B376D2" w:rsidRDefault="007B5DF6" w:rsidP="008A6396">
      <w:pPr>
        <w:pStyle w:val="Style11"/>
        <w:widowControl/>
        <w:ind w:firstLine="709"/>
        <w:jc w:val="both"/>
        <w:rPr>
          <w:rStyle w:val="FontStyle54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15"/>
        <w:widowControl/>
        <w:rPr>
          <w:rStyle w:val="FontStyle58"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t xml:space="preserve">Таблица </w:t>
      </w:r>
      <w:r w:rsidRPr="00B376D2">
        <w:rPr>
          <w:rStyle w:val="FontStyle47"/>
          <w:color w:val="auto"/>
          <w:sz w:val="24"/>
          <w:szCs w:val="24"/>
          <w:lang w:val="en-US" w:eastAsia="en-US"/>
        </w:rPr>
        <w:t>A</w:t>
      </w:r>
      <w:r w:rsidRPr="00B376D2">
        <w:rPr>
          <w:rStyle w:val="FontStyle47"/>
          <w:color w:val="auto"/>
          <w:sz w:val="24"/>
          <w:szCs w:val="24"/>
          <w:lang w:eastAsia="en-US"/>
        </w:rPr>
        <w:t xml:space="preserve">.1 </w:t>
      </w:r>
      <w:r w:rsidRPr="00B376D2">
        <w:rPr>
          <w:rStyle w:val="FontStyle47"/>
          <w:b/>
          <w:color w:val="auto"/>
          <w:sz w:val="24"/>
          <w:szCs w:val="24"/>
          <w:lang w:eastAsia="en-US"/>
        </w:rPr>
        <w:t xml:space="preserve">— </w:t>
      </w:r>
      <w:r w:rsidRPr="00B376D2">
        <w:rPr>
          <w:rStyle w:val="FontStyle58"/>
          <w:b w:val="0"/>
          <w:color w:val="auto"/>
          <w:sz w:val="24"/>
          <w:szCs w:val="24"/>
          <w:lang w:eastAsia="en-US"/>
        </w:rPr>
        <w:t>Результаты межлабораторных испытаний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2"/>
        <w:gridCol w:w="851"/>
        <w:gridCol w:w="992"/>
        <w:gridCol w:w="709"/>
        <w:gridCol w:w="850"/>
        <w:gridCol w:w="709"/>
        <w:gridCol w:w="709"/>
        <w:gridCol w:w="1436"/>
      </w:tblGrid>
      <w:tr w:rsidR="000E608B" w:rsidRPr="00B376D2" w:rsidTr="0051501D">
        <w:trPr>
          <w:trHeight w:val="355"/>
          <w:jc w:val="center"/>
        </w:trPr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608B" w:rsidRPr="00B376D2" w:rsidRDefault="000E608B" w:rsidP="008A6396">
            <w:pPr>
              <w:pStyle w:val="Style18"/>
              <w:widowControl/>
              <w:ind w:firstLine="709"/>
              <w:jc w:val="both"/>
            </w:pPr>
          </w:p>
        </w:tc>
        <w:tc>
          <w:tcPr>
            <w:tcW w:w="482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0E608B" w:rsidRPr="00B376D2" w:rsidRDefault="000E608B" w:rsidP="008A6396">
            <w:pPr>
              <w:pStyle w:val="Style18"/>
              <w:widowControl/>
              <w:ind w:firstLine="709"/>
              <w:jc w:val="center"/>
            </w:pPr>
            <w:r w:rsidRPr="00B376D2">
              <w:rPr>
                <w:rStyle w:val="FontStyle52"/>
                <w:color w:val="auto"/>
                <w:sz w:val="24"/>
                <w:szCs w:val="24"/>
                <w:lang w:eastAsia="en-US"/>
              </w:rPr>
              <w:t>Образцы сливочного масла</w:t>
            </w: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E608B" w:rsidRPr="00B376D2" w:rsidRDefault="000E608B" w:rsidP="008A6396">
            <w:pPr>
              <w:pStyle w:val="Style18"/>
              <w:widowControl/>
              <w:ind w:firstLine="709"/>
              <w:jc w:val="center"/>
            </w:pPr>
          </w:p>
        </w:tc>
      </w:tr>
      <w:tr w:rsidR="00CB41EF" w:rsidRPr="00B376D2" w:rsidTr="00620D70">
        <w:trPr>
          <w:trHeight w:val="360"/>
          <w:jc w:val="center"/>
        </w:trPr>
        <w:tc>
          <w:tcPr>
            <w:tcW w:w="3422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18"/>
              <w:widowControl/>
              <w:ind w:firstLine="709"/>
              <w:jc w:val="both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2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2"/>
                <w:color w:val="auto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2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2"/>
                <w:color w:val="auto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2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2"/>
                <w:color w:val="auto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2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2"/>
                <w:color w:val="auto"/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2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2"/>
                <w:color w:val="auto"/>
                <w:sz w:val="24"/>
                <w:szCs w:val="24"/>
                <w:lang w:val="en-US" w:eastAsia="en-US"/>
              </w:rPr>
              <w:t>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2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2"/>
                <w:color w:val="auto"/>
                <w:sz w:val="24"/>
                <w:szCs w:val="24"/>
                <w:lang w:val="en-US" w:eastAsia="en-US"/>
              </w:rPr>
              <w:t>F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2"/>
                <w:color w:val="auto"/>
                <w:sz w:val="24"/>
                <w:szCs w:val="24"/>
                <w:vertAlign w:val="superscript"/>
                <w:lang w:val="en-US" w:eastAsia="en-US"/>
              </w:rPr>
            </w:pPr>
            <w:r w:rsidRPr="00B376D2">
              <w:rPr>
                <w:rStyle w:val="FontStyle58"/>
                <w:color w:val="auto"/>
                <w:sz w:val="24"/>
                <w:szCs w:val="24"/>
                <w:lang w:eastAsia="en-US"/>
              </w:rPr>
              <w:t>Средняя величина</w:t>
            </w:r>
            <w:r w:rsidRPr="00B376D2">
              <w:rPr>
                <w:rStyle w:val="FontStyle58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B376D2">
              <w:rPr>
                <w:rStyle w:val="FontStyle52"/>
                <w:color w:val="auto"/>
                <w:sz w:val="24"/>
                <w:szCs w:val="24"/>
                <w:vertAlign w:val="superscript"/>
                <w:lang w:val="en-US" w:eastAsia="en-US"/>
              </w:rPr>
              <w:t>b</w:t>
            </w:r>
          </w:p>
        </w:tc>
      </w:tr>
      <w:tr w:rsidR="00CB41EF" w:rsidRPr="00B376D2" w:rsidTr="00660738">
        <w:trPr>
          <w:trHeight w:val="566"/>
          <w:jc w:val="center"/>
        </w:trPr>
        <w:tc>
          <w:tcPr>
            <w:tcW w:w="342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both"/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Количество оставшихся участвующих лабораторий, после исключения выпадающих значений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143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18"/>
              <w:widowControl/>
              <w:jc w:val="center"/>
            </w:pPr>
          </w:p>
        </w:tc>
      </w:tr>
      <w:tr w:rsidR="00CB41EF" w:rsidRPr="00B376D2" w:rsidTr="00660738">
        <w:trPr>
          <w:trHeight w:val="365"/>
          <w:jc w:val="center"/>
        </w:trPr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DF6" w:rsidRPr="00B376D2" w:rsidRDefault="00693905" w:rsidP="008A6396">
            <w:pPr>
              <w:pStyle w:val="Style31"/>
              <w:widowControl/>
              <w:jc w:val="both"/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Среднее значение</w:t>
            </w:r>
            <w:r w:rsidR="007B5DF6" w:rsidRPr="00B376D2"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1,388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1,051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2,027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1,295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18"/>
              <w:widowControl/>
              <w:jc w:val="center"/>
            </w:pPr>
          </w:p>
        </w:tc>
      </w:tr>
      <w:tr w:rsidR="00CB41EF" w:rsidRPr="00B376D2" w:rsidTr="00660738">
        <w:trPr>
          <w:trHeight w:val="350"/>
          <w:jc w:val="center"/>
        </w:trPr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5DF6" w:rsidRPr="00B376D2" w:rsidRDefault="00693905" w:rsidP="008A6396">
            <w:pPr>
              <w:pStyle w:val="Style31"/>
              <w:widowControl/>
              <w:jc w:val="both"/>
              <w:rPr>
                <w:rStyle w:val="FontStyle51"/>
                <w:color w:val="auto"/>
                <w:sz w:val="24"/>
                <w:szCs w:val="24"/>
                <w:vertAlign w:val="superscript"/>
                <w:lang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Стандартное</w:t>
            </w:r>
            <w:r w:rsidR="007B5DF6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 отклонение повторяемости, </w:t>
            </w:r>
            <w:proofErr w:type="spellStart"/>
            <w:r w:rsidR="007B5DF6" w:rsidRPr="00B376D2">
              <w:rPr>
                <w:rStyle w:val="FontStyle49"/>
                <w:color w:val="auto"/>
                <w:sz w:val="24"/>
                <w:szCs w:val="24"/>
                <w:lang w:val="en-US" w:eastAsia="en-US"/>
              </w:rPr>
              <w:t>s</w:t>
            </w:r>
            <w:r w:rsidR="007B5DF6" w:rsidRPr="00B376D2">
              <w:rPr>
                <w:rStyle w:val="FontStyle49"/>
                <w:color w:val="auto"/>
                <w:sz w:val="24"/>
                <w:szCs w:val="24"/>
                <w:vertAlign w:val="subscript"/>
                <w:lang w:val="en-US" w:eastAsia="en-US"/>
              </w:rPr>
              <w:t>r</w:t>
            </w:r>
            <w:proofErr w:type="spellEnd"/>
            <w:r w:rsidR="007B5DF6" w:rsidRPr="00B376D2">
              <w:rPr>
                <w:rStyle w:val="FontStyle49"/>
                <w:color w:val="auto"/>
                <w:sz w:val="24"/>
                <w:szCs w:val="24"/>
                <w:lang w:eastAsia="en-US"/>
              </w:rPr>
              <w:t xml:space="preserve"> </w:t>
            </w:r>
            <w:r w:rsidR="007B5DF6" w:rsidRPr="00B376D2"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0,023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0,018</w:t>
            </w:r>
          </w:p>
        </w:tc>
      </w:tr>
      <w:tr w:rsidR="00CB41EF" w:rsidRPr="00B376D2" w:rsidTr="00660738">
        <w:trPr>
          <w:trHeight w:val="331"/>
          <w:jc w:val="center"/>
        </w:trPr>
        <w:tc>
          <w:tcPr>
            <w:tcW w:w="3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31"/>
              <w:widowControl/>
              <w:jc w:val="both"/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Коэффициент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изменчивости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повторяемости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B376D2"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1,13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1,43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1,65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20,73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0,77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1,81</w:t>
            </w:r>
          </w:p>
        </w:tc>
        <w:tc>
          <w:tcPr>
            <w:tcW w:w="14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1,36</w:t>
            </w:r>
          </w:p>
        </w:tc>
      </w:tr>
      <w:tr w:rsidR="00CB41EF" w:rsidRPr="00B376D2" w:rsidTr="00660738">
        <w:trPr>
          <w:trHeight w:val="365"/>
          <w:jc w:val="center"/>
        </w:trPr>
        <w:tc>
          <w:tcPr>
            <w:tcW w:w="3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806" w:rsidRPr="00B376D2" w:rsidRDefault="00693905" w:rsidP="008A6396">
            <w:pPr>
              <w:pStyle w:val="Style31"/>
              <w:widowControl/>
              <w:jc w:val="both"/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Показатель</w:t>
            </w:r>
            <w:r w:rsidR="007B5DF6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 повторяемости, </w:t>
            </w:r>
          </w:p>
          <w:p w:rsidR="007B5DF6" w:rsidRPr="00B376D2" w:rsidRDefault="007B5DF6" w:rsidP="008A6396">
            <w:pPr>
              <w:pStyle w:val="Style31"/>
              <w:widowControl/>
              <w:jc w:val="both"/>
              <w:rPr>
                <w:rStyle w:val="FontStyle51"/>
                <w:color w:val="auto"/>
                <w:sz w:val="24"/>
                <w:szCs w:val="24"/>
                <w:vertAlign w:val="superscript"/>
                <w:lang w:eastAsia="en-US"/>
              </w:rPr>
            </w:pPr>
            <w:r w:rsidRPr="00B376D2">
              <w:rPr>
                <w:rStyle w:val="FontStyle49"/>
                <w:color w:val="auto"/>
                <w:sz w:val="24"/>
                <w:szCs w:val="24"/>
                <w:lang w:val="en-US" w:eastAsia="en-US"/>
              </w:rPr>
              <w:t>r</w:t>
            </w:r>
            <w:r w:rsidRPr="00B376D2">
              <w:rPr>
                <w:rStyle w:val="FontStyle49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(= 2,8 </w:t>
            </w:r>
            <w:proofErr w:type="spellStart"/>
            <w:r w:rsidRPr="00B376D2">
              <w:rPr>
                <w:rStyle w:val="FontStyle49"/>
                <w:color w:val="auto"/>
                <w:sz w:val="24"/>
                <w:szCs w:val="24"/>
                <w:lang w:val="en-US" w:eastAsia="en-US"/>
              </w:rPr>
              <w:t>s</w:t>
            </w:r>
            <w:r w:rsidRPr="00B376D2">
              <w:rPr>
                <w:rStyle w:val="FontStyle49"/>
                <w:color w:val="auto"/>
                <w:sz w:val="24"/>
                <w:szCs w:val="24"/>
                <w:vertAlign w:val="subscript"/>
                <w:lang w:val="en-US" w:eastAsia="en-US"/>
              </w:rPr>
              <w:t>r</w:t>
            </w:r>
            <w:proofErr w:type="spellEnd"/>
            <w:r w:rsidRPr="00B376D2">
              <w:rPr>
                <w:rStyle w:val="FontStyle49"/>
                <w:color w:val="auto"/>
                <w:sz w:val="24"/>
                <w:szCs w:val="24"/>
                <w:lang w:eastAsia="en-US"/>
              </w:rPr>
              <w:t xml:space="preserve">) </w:t>
            </w:r>
            <w:r w:rsidRPr="00B376D2"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0,044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0,052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0,048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0,008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0,044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0,066</w:t>
            </w:r>
          </w:p>
        </w:tc>
        <w:tc>
          <w:tcPr>
            <w:tcW w:w="14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0,051</w:t>
            </w:r>
          </w:p>
        </w:tc>
      </w:tr>
      <w:tr w:rsidR="00CB41EF" w:rsidRPr="00B376D2" w:rsidTr="00660738">
        <w:trPr>
          <w:trHeight w:val="355"/>
          <w:jc w:val="center"/>
        </w:trPr>
        <w:tc>
          <w:tcPr>
            <w:tcW w:w="3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5DF6" w:rsidRPr="00B376D2" w:rsidRDefault="00693905" w:rsidP="008A6396">
            <w:pPr>
              <w:pStyle w:val="Style31"/>
              <w:widowControl/>
              <w:jc w:val="both"/>
              <w:rPr>
                <w:rStyle w:val="FontStyle51"/>
                <w:color w:val="auto"/>
                <w:sz w:val="24"/>
                <w:szCs w:val="24"/>
                <w:vertAlign w:val="superscript"/>
                <w:lang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Стандартное</w:t>
            </w:r>
            <w:r w:rsidR="007B5DF6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 отклонение </w:t>
            </w:r>
            <w:proofErr w:type="spellStart"/>
            <w:r w:rsidR="007B5DF6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во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спро</w:t>
            </w:r>
            <w:r w:rsidR="007B5DF6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изводимости</w:t>
            </w:r>
            <w:proofErr w:type="spellEnd"/>
            <w:r w:rsidR="007B5DF6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7B5DF6" w:rsidRPr="00B376D2">
              <w:rPr>
                <w:rStyle w:val="FontStyle49"/>
                <w:color w:val="auto"/>
                <w:sz w:val="24"/>
                <w:szCs w:val="24"/>
                <w:lang w:val="en-US" w:eastAsia="en-US"/>
              </w:rPr>
              <w:t>s</w:t>
            </w:r>
            <w:r w:rsidR="007B5DF6" w:rsidRPr="00B376D2">
              <w:rPr>
                <w:rStyle w:val="FontStyle49"/>
                <w:color w:val="auto"/>
                <w:sz w:val="24"/>
                <w:szCs w:val="24"/>
                <w:vertAlign w:val="subscript"/>
                <w:lang w:val="en-US" w:eastAsia="en-US"/>
              </w:rPr>
              <w:t>R</w:t>
            </w:r>
            <w:proofErr w:type="spellEnd"/>
            <w:r w:rsidR="007B5DF6" w:rsidRPr="00B376D2">
              <w:rPr>
                <w:rStyle w:val="FontStyle49"/>
                <w:color w:val="auto"/>
                <w:sz w:val="24"/>
                <w:szCs w:val="24"/>
                <w:lang w:eastAsia="en-US"/>
              </w:rPr>
              <w:t xml:space="preserve"> </w:t>
            </w:r>
            <w:r w:rsidR="007B5DF6" w:rsidRPr="00B376D2"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0,026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0,028</w:t>
            </w:r>
          </w:p>
        </w:tc>
      </w:tr>
      <w:tr w:rsidR="00CB41EF" w:rsidRPr="00B376D2" w:rsidTr="00660738">
        <w:trPr>
          <w:trHeight w:val="326"/>
          <w:jc w:val="center"/>
        </w:trPr>
        <w:tc>
          <w:tcPr>
            <w:tcW w:w="3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31"/>
              <w:widowControl/>
              <w:jc w:val="both"/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Коэффициент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изменчивости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воспроизводимости</w:t>
            </w:r>
            <w:proofErr w:type="spellEnd"/>
            <w:r w:rsidRPr="00B376D2"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1,62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3,16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2,32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88,80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1,22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2,04</w:t>
            </w:r>
          </w:p>
        </w:tc>
        <w:tc>
          <w:tcPr>
            <w:tcW w:w="14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2,07</w:t>
            </w:r>
          </w:p>
        </w:tc>
      </w:tr>
      <w:tr w:rsidR="00CB41EF" w:rsidRPr="00B376D2" w:rsidTr="00660738">
        <w:trPr>
          <w:trHeight w:val="374"/>
          <w:jc w:val="center"/>
        </w:trPr>
        <w:tc>
          <w:tcPr>
            <w:tcW w:w="3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905" w:rsidRPr="00B376D2" w:rsidRDefault="00693905" w:rsidP="008A6396">
            <w:pPr>
              <w:pStyle w:val="Style31"/>
              <w:widowControl/>
              <w:jc w:val="both"/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Показатель</w:t>
            </w:r>
            <w:r w:rsidR="007B5DF6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B5DF6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воспроизводимости</w:t>
            </w:r>
            <w:proofErr w:type="spellEnd"/>
            <w:r w:rsidR="007B5DF6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, </w:t>
            </w:r>
          </w:p>
          <w:p w:rsidR="007B5DF6" w:rsidRPr="00B376D2" w:rsidRDefault="007B5DF6" w:rsidP="008A6396">
            <w:pPr>
              <w:pStyle w:val="Style31"/>
              <w:widowControl/>
              <w:jc w:val="both"/>
              <w:rPr>
                <w:rStyle w:val="FontStyle51"/>
                <w:color w:val="auto"/>
                <w:sz w:val="24"/>
                <w:szCs w:val="24"/>
                <w:vertAlign w:val="superscript"/>
                <w:lang w:eastAsia="en-US"/>
              </w:rPr>
            </w:pPr>
            <w:r w:rsidRPr="00B376D2">
              <w:rPr>
                <w:rStyle w:val="FontStyle49"/>
                <w:color w:val="auto"/>
                <w:sz w:val="24"/>
                <w:szCs w:val="24"/>
                <w:lang w:val="en-US" w:eastAsia="en-US"/>
              </w:rPr>
              <w:t>R</w:t>
            </w:r>
            <w:r w:rsidRPr="00B376D2">
              <w:rPr>
                <w:rStyle w:val="FontStyle49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(= 2,8 </w:t>
            </w:r>
            <w:proofErr w:type="spellStart"/>
            <w:r w:rsidRPr="00B376D2">
              <w:rPr>
                <w:rStyle w:val="FontStyle49"/>
                <w:color w:val="auto"/>
                <w:sz w:val="24"/>
                <w:szCs w:val="24"/>
                <w:lang w:val="en-US" w:eastAsia="en-US"/>
              </w:rPr>
              <w:t>s</w:t>
            </w:r>
            <w:r w:rsidRPr="00B376D2">
              <w:rPr>
                <w:rStyle w:val="FontStyle49"/>
                <w:color w:val="auto"/>
                <w:sz w:val="24"/>
                <w:szCs w:val="24"/>
                <w:vertAlign w:val="subscript"/>
                <w:lang w:val="en-US" w:eastAsia="en-US"/>
              </w:rPr>
              <w:t>R</w:t>
            </w:r>
            <w:proofErr w:type="spellEnd"/>
            <w:r w:rsidRPr="00B376D2">
              <w:rPr>
                <w:rStyle w:val="FontStyle49"/>
                <w:color w:val="auto"/>
                <w:sz w:val="24"/>
                <w:szCs w:val="24"/>
                <w:lang w:eastAsia="en-US"/>
              </w:rPr>
              <w:t xml:space="preserve">) </w:t>
            </w:r>
            <w:r w:rsidRPr="00B376D2"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0,063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0,115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0,068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0,036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0,069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0,074</w:t>
            </w:r>
          </w:p>
        </w:tc>
        <w:tc>
          <w:tcPr>
            <w:tcW w:w="14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0,078</w:t>
            </w:r>
          </w:p>
        </w:tc>
      </w:tr>
      <w:tr w:rsidR="00CB41EF" w:rsidRPr="00B376D2" w:rsidTr="00E42A4F">
        <w:trPr>
          <w:trHeight w:val="379"/>
          <w:jc w:val="center"/>
        </w:trPr>
        <w:tc>
          <w:tcPr>
            <w:tcW w:w="9678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18"/>
              <w:widowControl/>
              <w:jc w:val="both"/>
            </w:pPr>
            <w:r w:rsidRPr="00B376D2"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  <w:r w:rsidRPr="00B376D2">
              <w:rPr>
                <w:rStyle w:val="FontStyle51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Массовая доля в процентах.</w:t>
            </w:r>
          </w:p>
        </w:tc>
      </w:tr>
      <w:tr w:rsidR="00CB41EF" w:rsidRPr="00B376D2" w:rsidTr="00E42A4F">
        <w:trPr>
          <w:trHeight w:val="355"/>
          <w:jc w:val="center"/>
        </w:trPr>
        <w:tc>
          <w:tcPr>
            <w:tcW w:w="967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18"/>
              <w:widowControl/>
              <w:jc w:val="both"/>
            </w:pPr>
            <w:r w:rsidRPr="00B376D2"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  <w:t>b</w:t>
            </w:r>
            <w:r w:rsidRPr="00B376D2">
              <w:rPr>
                <w:rStyle w:val="FontStyle51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Средние значения без образца </w:t>
            </w:r>
            <w:r w:rsidR="000E608B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сливочного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масла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D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.</w:t>
            </w:r>
          </w:p>
        </w:tc>
      </w:tr>
    </w:tbl>
    <w:p w:rsidR="007B5DF6" w:rsidRPr="00B376D2" w:rsidRDefault="007B5DF6" w:rsidP="008A6396">
      <w:pPr>
        <w:pStyle w:val="Style11"/>
        <w:widowControl/>
        <w:ind w:firstLine="709"/>
        <w:jc w:val="both"/>
        <w:rPr>
          <w:rStyle w:val="FontStyle47"/>
          <w:color w:val="auto"/>
          <w:sz w:val="24"/>
          <w:szCs w:val="24"/>
          <w:lang w:eastAsia="en-US"/>
        </w:rPr>
      </w:pPr>
    </w:p>
    <w:p w:rsidR="007B5DF6" w:rsidRPr="00B376D2" w:rsidRDefault="007B5DF6" w:rsidP="008A6396">
      <w:pPr>
        <w:pStyle w:val="Style11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val="en-US" w:eastAsia="en-US"/>
        </w:rPr>
        <w:t>A</w:t>
      </w:r>
      <w:r w:rsidRPr="00B376D2">
        <w:rPr>
          <w:rStyle w:val="FontStyle47"/>
          <w:color w:val="auto"/>
          <w:sz w:val="24"/>
          <w:szCs w:val="24"/>
          <w:lang w:eastAsia="en-US"/>
        </w:rPr>
        <w:t>.2 Дополнительное исследование было организовано с помощью процедуры, описанной в пункте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8.2.1. Это исследование было организовано для того, чтобы показать, что добавление азотной кислоты до титрования допускается. Значительной разницы между результатами измененного метода и неизменного метода нет.</w:t>
      </w:r>
    </w:p>
    <w:p w:rsidR="001051A8" w:rsidRPr="00B376D2" w:rsidRDefault="007B5DF6" w:rsidP="008A6396">
      <w:pPr>
        <w:pStyle w:val="Style11"/>
        <w:widowControl/>
        <w:ind w:firstLine="709"/>
        <w:jc w:val="both"/>
        <w:rPr>
          <w:rStyle w:val="FontStyle54"/>
          <w:color w:val="auto"/>
          <w:sz w:val="24"/>
          <w:szCs w:val="24"/>
          <w:lang w:eastAsia="en-US"/>
        </w:rPr>
      </w:pPr>
      <w:r w:rsidRPr="00B376D2">
        <w:rPr>
          <w:rStyle w:val="FontStyle54"/>
          <w:color w:val="auto"/>
          <w:sz w:val="24"/>
          <w:szCs w:val="24"/>
          <w:lang w:eastAsia="en-US"/>
        </w:rPr>
        <w:t>Результаты испытания, полученные с добавлением азотной кислоты</w:t>
      </w:r>
      <w:r w:rsidR="00693905" w:rsidRPr="00B376D2">
        <w:rPr>
          <w:rStyle w:val="FontStyle54"/>
          <w:color w:val="auto"/>
          <w:sz w:val="24"/>
          <w:szCs w:val="24"/>
          <w:lang w:eastAsia="en-US"/>
        </w:rPr>
        <w:t xml:space="preserve"> (измененный метод) показаны в т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аблице </w:t>
      </w:r>
      <w:r w:rsidRPr="00B376D2">
        <w:rPr>
          <w:rStyle w:val="FontStyle54"/>
          <w:color w:val="auto"/>
          <w:sz w:val="24"/>
          <w:szCs w:val="24"/>
          <w:lang w:val="en-US" w:eastAsia="en-US"/>
        </w:rPr>
        <w:t>A</w:t>
      </w:r>
      <w:r w:rsidRPr="00B376D2">
        <w:rPr>
          <w:rStyle w:val="FontStyle54"/>
          <w:color w:val="auto"/>
          <w:sz w:val="24"/>
          <w:szCs w:val="24"/>
          <w:lang w:eastAsia="en-US"/>
        </w:rPr>
        <w:t>.2.</w:t>
      </w:r>
    </w:p>
    <w:p w:rsidR="007B5DF6" w:rsidRPr="00B376D2" w:rsidRDefault="007B5DF6" w:rsidP="008A6396">
      <w:pPr>
        <w:pStyle w:val="Style11"/>
        <w:widowControl/>
        <w:ind w:firstLine="709"/>
        <w:jc w:val="both"/>
        <w:rPr>
          <w:rStyle w:val="FontStyle50"/>
          <w:color w:val="auto"/>
          <w:sz w:val="24"/>
          <w:szCs w:val="24"/>
          <w:lang w:eastAsia="en-US"/>
        </w:rPr>
      </w:pPr>
      <w:r w:rsidRPr="00B376D2">
        <w:rPr>
          <w:rStyle w:val="FontStyle47"/>
          <w:color w:val="auto"/>
          <w:sz w:val="24"/>
          <w:szCs w:val="24"/>
          <w:lang w:eastAsia="en-US"/>
        </w:rPr>
        <w:lastRenderedPageBreak/>
        <w:t xml:space="preserve">Таблица </w:t>
      </w:r>
      <w:r w:rsidRPr="00B376D2">
        <w:rPr>
          <w:rStyle w:val="FontStyle47"/>
          <w:color w:val="auto"/>
          <w:sz w:val="24"/>
          <w:szCs w:val="24"/>
          <w:lang w:val="en-US" w:eastAsia="en-US"/>
        </w:rPr>
        <w:t>A</w:t>
      </w:r>
      <w:r w:rsidRPr="00B376D2">
        <w:rPr>
          <w:rStyle w:val="FontStyle47"/>
          <w:color w:val="auto"/>
          <w:sz w:val="24"/>
          <w:szCs w:val="24"/>
          <w:lang w:eastAsia="en-US"/>
        </w:rPr>
        <w:t xml:space="preserve">.2 — </w:t>
      </w:r>
      <w:r w:rsidRPr="00B376D2">
        <w:rPr>
          <w:rStyle w:val="FontStyle58"/>
          <w:b w:val="0"/>
          <w:color w:val="auto"/>
          <w:sz w:val="24"/>
          <w:szCs w:val="24"/>
          <w:lang w:eastAsia="en-US"/>
        </w:rPr>
        <w:t>Результаты межлабораторных испытаний</w:t>
      </w:r>
      <w:r w:rsidRPr="00B376D2">
        <w:rPr>
          <w:rStyle w:val="FontStyle54"/>
          <w:color w:val="auto"/>
          <w:sz w:val="24"/>
          <w:szCs w:val="24"/>
          <w:lang w:eastAsia="en-US"/>
        </w:rPr>
        <w:t xml:space="preserve"> с добавлением </w:t>
      </w:r>
      <w:r w:rsidR="00620D70" w:rsidRPr="00B376D2">
        <w:rPr>
          <w:rStyle w:val="FontStyle54"/>
          <w:color w:val="auto"/>
          <w:sz w:val="24"/>
          <w:szCs w:val="24"/>
          <w:lang w:eastAsia="en-US"/>
        </w:rPr>
        <w:t>азотной кислоты (</w:t>
      </w:r>
      <w:r w:rsidRPr="00B376D2">
        <w:rPr>
          <w:rStyle w:val="FontStyle54"/>
          <w:color w:val="auto"/>
          <w:sz w:val="24"/>
          <w:szCs w:val="24"/>
          <w:lang w:val="en-US" w:eastAsia="en-US"/>
        </w:rPr>
        <w:t>HNO</w:t>
      </w:r>
      <w:r w:rsidRPr="00B376D2">
        <w:rPr>
          <w:rStyle w:val="FontStyle50"/>
          <w:color w:val="auto"/>
          <w:sz w:val="24"/>
          <w:szCs w:val="24"/>
          <w:vertAlign w:val="subscript"/>
          <w:lang w:eastAsia="en-US"/>
        </w:rPr>
        <w:t>3</w:t>
      </w:r>
      <w:r w:rsidR="00620D70" w:rsidRPr="00B376D2">
        <w:rPr>
          <w:rStyle w:val="FontStyle50"/>
          <w:color w:val="auto"/>
          <w:sz w:val="24"/>
          <w:szCs w:val="24"/>
          <w:vertAlign w:val="subscript"/>
          <w:lang w:eastAsia="en-US"/>
        </w:rPr>
        <w:t>)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6"/>
        <w:gridCol w:w="709"/>
        <w:gridCol w:w="992"/>
        <w:gridCol w:w="851"/>
        <w:gridCol w:w="709"/>
        <w:gridCol w:w="708"/>
        <w:gridCol w:w="804"/>
        <w:gridCol w:w="1417"/>
      </w:tblGrid>
      <w:tr w:rsidR="00CB41EF" w:rsidRPr="00B376D2" w:rsidTr="00455806">
        <w:trPr>
          <w:trHeight w:val="360"/>
          <w:jc w:val="center"/>
        </w:trPr>
        <w:tc>
          <w:tcPr>
            <w:tcW w:w="3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0738" w:rsidRPr="00B376D2" w:rsidRDefault="00660738" w:rsidP="008A6396">
            <w:pPr>
              <w:pStyle w:val="Style18"/>
              <w:widowControl/>
              <w:jc w:val="both"/>
            </w:pPr>
          </w:p>
        </w:tc>
        <w:tc>
          <w:tcPr>
            <w:tcW w:w="6190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0738" w:rsidRPr="00B376D2" w:rsidRDefault="00660738" w:rsidP="008A6396">
            <w:pPr>
              <w:pStyle w:val="Style18"/>
              <w:widowControl/>
              <w:jc w:val="center"/>
            </w:pPr>
            <w:r w:rsidRPr="00B376D2">
              <w:rPr>
                <w:rStyle w:val="FontStyle52"/>
                <w:color w:val="auto"/>
                <w:sz w:val="24"/>
                <w:szCs w:val="24"/>
                <w:lang w:eastAsia="en-US"/>
              </w:rPr>
              <w:t xml:space="preserve">Образцы </w:t>
            </w:r>
            <w:r w:rsidR="000E608B" w:rsidRPr="00B376D2">
              <w:rPr>
                <w:rStyle w:val="FontStyle52"/>
                <w:color w:val="auto"/>
                <w:sz w:val="24"/>
                <w:szCs w:val="24"/>
                <w:lang w:eastAsia="en-US"/>
              </w:rPr>
              <w:t xml:space="preserve">сливочного </w:t>
            </w:r>
            <w:r w:rsidRPr="00B376D2">
              <w:rPr>
                <w:rStyle w:val="FontStyle52"/>
                <w:color w:val="auto"/>
                <w:sz w:val="24"/>
                <w:szCs w:val="24"/>
                <w:lang w:eastAsia="en-US"/>
              </w:rPr>
              <w:t>масла</w:t>
            </w:r>
          </w:p>
        </w:tc>
      </w:tr>
      <w:tr w:rsidR="00CB41EF" w:rsidRPr="00B376D2" w:rsidTr="00455806">
        <w:trPr>
          <w:trHeight w:val="360"/>
          <w:jc w:val="center"/>
        </w:trPr>
        <w:tc>
          <w:tcPr>
            <w:tcW w:w="3356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18"/>
              <w:widowControl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2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2"/>
                <w:color w:val="auto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2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2"/>
                <w:color w:val="auto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2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2"/>
                <w:color w:val="auto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2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2"/>
                <w:color w:val="auto"/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2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2"/>
                <w:color w:val="auto"/>
                <w:sz w:val="24"/>
                <w:szCs w:val="24"/>
                <w:lang w:val="en-US" w:eastAsia="en-US"/>
              </w:rPr>
              <w:t>E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2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2"/>
                <w:color w:val="auto"/>
                <w:sz w:val="24"/>
                <w:szCs w:val="24"/>
                <w:lang w:val="en-US" w:eastAsia="en-US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16"/>
              <w:widowControl/>
              <w:jc w:val="center"/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</w:pPr>
            <w:r w:rsidRPr="00B376D2">
              <w:rPr>
                <w:rStyle w:val="FontStyle58"/>
                <w:color w:val="auto"/>
                <w:sz w:val="24"/>
                <w:szCs w:val="24"/>
                <w:lang w:eastAsia="en-US"/>
              </w:rPr>
              <w:t>Средняя величина</w:t>
            </w:r>
            <w:r w:rsidRPr="00B376D2">
              <w:rPr>
                <w:rStyle w:val="FontStyle58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B376D2"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  <w:t>b</w:t>
            </w:r>
          </w:p>
        </w:tc>
      </w:tr>
      <w:tr w:rsidR="00CB41EF" w:rsidRPr="00B376D2" w:rsidTr="00620D70">
        <w:trPr>
          <w:trHeight w:val="566"/>
          <w:jc w:val="center"/>
        </w:trPr>
        <w:tc>
          <w:tcPr>
            <w:tcW w:w="33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both"/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Количество оставшихся участвующих лабораторий, после исключения выпадающих значений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26"/>
              <w:widowControl/>
              <w:jc w:val="center"/>
              <w:rPr>
                <w:rStyle w:val="FontStyle50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0"/>
                <w:b w:val="0"/>
                <w:color w:val="auto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80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18"/>
              <w:widowControl/>
              <w:jc w:val="center"/>
            </w:pPr>
          </w:p>
        </w:tc>
      </w:tr>
      <w:tr w:rsidR="00CB41EF" w:rsidRPr="00B376D2" w:rsidTr="00620D70">
        <w:trPr>
          <w:trHeight w:val="365"/>
          <w:jc w:val="center"/>
        </w:trPr>
        <w:tc>
          <w:tcPr>
            <w:tcW w:w="3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both"/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Средн</w:t>
            </w:r>
            <w:r w:rsidR="00693905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ее значение </w:t>
            </w:r>
            <w:r w:rsidRPr="00B376D2"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1,385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1,314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2,021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1,297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18"/>
              <w:widowControl/>
              <w:jc w:val="center"/>
            </w:pPr>
          </w:p>
        </w:tc>
      </w:tr>
      <w:tr w:rsidR="00CB41EF" w:rsidRPr="00B376D2" w:rsidTr="00620D70">
        <w:trPr>
          <w:trHeight w:val="350"/>
          <w:jc w:val="center"/>
        </w:trPr>
        <w:tc>
          <w:tcPr>
            <w:tcW w:w="3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both"/>
              <w:rPr>
                <w:rStyle w:val="FontStyle51"/>
                <w:b/>
                <w:color w:val="auto"/>
                <w:sz w:val="24"/>
                <w:szCs w:val="24"/>
                <w:vertAlign w:val="superscript"/>
                <w:lang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С</w:t>
            </w:r>
            <w:r w:rsidR="00693905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тандартное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отклонение повторяемости, </w:t>
            </w:r>
            <w:proofErr w:type="spellStart"/>
            <w:r w:rsidRPr="00B376D2">
              <w:rPr>
                <w:rStyle w:val="FontStyle49"/>
                <w:rFonts w:ascii="Arial" w:hAnsi="Arial" w:cs="Arial"/>
                <w:color w:val="auto"/>
                <w:sz w:val="24"/>
                <w:szCs w:val="24"/>
                <w:lang w:val="en-US" w:eastAsia="en-US"/>
              </w:rPr>
              <w:t>s</w:t>
            </w:r>
            <w:r w:rsidRPr="00B376D2">
              <w:rPr>
                <w:rStyle w:val="FontStyle49"/>
                <w:rFonts w:ascii="Arial" w:hAnsi="Arial" w:cs="Arial"/>
                <w:color w:val="auto"/>
                <w:sz w:val="24"/>
                <w:szCs w:val="24"/>
                <w:vertAlign w:val="subscript"/>
                <w:lang w:val="en-US" w:eastAsia="en-US"/>
              </w:rPr>
              <w:t>r</w:t>
            </w:r>
            <w:proofErr w:type="spellEnd"/>
            <w:r w:rsidRPr="00B376D2">
              <w:rPr>
                <w:rStyle w:val="FontStyle49"/>
                <w:rFonts w:ascii="Arial" w:hAnsi="Arial" w:cs="Arial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B376D2">
              <w:rPr>
                <w:rStyle w:val="FontStyle51"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0,002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0,014</w:t>
            </w:r>
          </w:p>
        </w:tc>
      </w:tr>
      <w:tr w:rsidR="00CB41EF" w:rsidRPr="00B376D2" w:rsidTr="00620D70">
        <w:trPr>
          <w:trHeight w:val="336"/>
          <w:jc w:val="center"/>
        </w:trPr>
        <w:tc>
          <w:tcPr>
            <w:tcW w:w="33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both"/>
              <w:rPr>
                <w:rStyle w:val="FontStyle51"/>
                <w:b/>
                <w:color w:val="auto"/>
                <w:sz w:val="24"/>
                <w:szCs w:val="24"/>
                <w:vertAlign w:val="superscript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Коэффициент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изменчивости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воспроизводимости</w:t>
            </w:r>
            <w:proofErr w:type="spellEnd"/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B376D2">
              <w:rPr>
                <w:rStyle w:val="FontStyle51"/>
                <w:b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0,88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0,80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660738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1,2</w:t>
            </w:r>
            <w:r w:rsidR="007B5DF6"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12,68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0,52</w:t>
            </w:r>
          </w:p>
        </w:tc>
        <w:tc>
          <w:tcPr>
            <w:tcW w:w="8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660738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pacing w:val="30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pacing w:val="30"/>
                <w:sz w:val="24"/>
                <w:szCs w:val="24"/>
                <w:lang w:eastAsia="en-US"/>
              </w:rPr>
              <w:t>1,75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1,03</w:t>
            </w:r>
          </w:p>
        </w:tc>
      </w:tr>
      <w:tr w:rsidR="00CB41EF" w:rsidRPr="00B376D2" w:rsidTr="00620D70">
        <w:trPr>
          <w:trHeight w:val="422"/>
          <w:jc w:val="center"/>
        </w:trPr>
        <w:tc>
          <w:tcPr>
            <w:tcW w:w="33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806" w:rsidRPr="00B376D2" w:rsidRDefault="007B5DF6" w:rsidP="008A6396">
            <w:pPr>
              <w:pStyle w:val="Style31"/>
              <w:widowControl/>
              <w:jc w:val="both"/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П</w:t>
            </w:r>
            <w:r w:rsidR="00693905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оказатель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повторяемости,</w:t>
            </w:r>
          </w:p>
          <w:p w:rsidR="007B5DF6" w:rsidRPr="00B376D2" w:rsidRDefault="007B5DF6" w:rsidP="008A6396">
            <w:pPr>
              <w:pStyle w:val="Style31"/>
              <w:widowControl/>
              <w:jc w:val="both"/>
              <w:rPr>
                <w:rStyle w:val="FontStyle48"/>
                <w:b w:val="0"/>
                <w:color w:val="auto"/>
                <w:sz w:val="24"/>
                <w:szCs w:val="24"/>
                <w:vertAlign w:val="superscript"/>
                <w:lang w:eastAsia="en-US"/>
              </w:rPr>
            </w:pPr>
            <w:r w:rsidRPr="00B376D2">
              <w:rPr>
                <w:rStyle w:val="FontStyle49"/>
                <w:rFonts w:ascii="Arial" w:hAnsi="Arial" w:cs="Arial"/>
                <w:i w:val="0"/>
                <w:color w:val="auto"/>
                <w:sz w:val="24"/>
                <w:szCs w:val="24"/>
                <w:lang w:val="en-US" w:eastAsia="en-US"/>
              </w:rPr>
              <w:t>r</w:t>
            </w:r>
            <w:r w:rsidRPr="00B376D2">
              <w:rPr>
                <w:rStyle w:val="FontStyle49"/>
                <w:rFonts w:ascii="Arial" w:hAnsi="Arial" w:cs="Arial"/>
                <w:b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(= 2,8 </w:t>
            </w:r>
            <w:proofErr w:type="spellStart"/>
            <w:r w:rsidRPr="00B376D2">
              <w:rPr>
                <w:rStyle w:val="FontStyle48"/>
                <w:b w:val="0"/>
                <w:color w:val="auto"/>
                <w:sz w:val="24"/>
                <w:szCs w:val="24"/>
                <w:lang w:val="en-US" w:eastAsia="en-US"/>
              </w:rPr>
              <w:t>s</w:t>
            </w:r>
            <w:r w:rsidRPr="00B376D2">
              <w:rPr>
                <w:rStyle w:val="FontStyle48"/>
                <w:b w:val="0"/>
                <w:color w:val="auto"/>
                <w:sz w:val="24"/>
                <w:szCs w:val="24"/>
                <w:vertAlign w:val="subscript"/>
                <w:lang w:val="en-US" w:eastAsia="en-US"/>
              </w:rPr>
              <w:t>r</w:t>
            </w:r>
            <w:proofErr w:type="spellEnd"/>
            <w:r w:rsidRPr="00B376D2">
              <w:rPr>
                <w:rStyle w:val="FontStyle48"/>
                <w:b w:val="0"/>
                <w:color w:val="auto"/>
                <w:sz w:val="24"/>
                <w:szCs w:val="24"/>
                <w:lang w:eastAsia="en-US"/>
              </w:rPr>
              <w:t xml:space="preserve">) </w:t>
            </w:r>
            <w:r w:rsidRPr="00B376D2">
              <w:rPr>
                <w:rStyle w:val="FontStyle48"/>
                <w:b w:val="0"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</w:t>
            </w:r>
            <w:r w:rsidR="00455806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,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034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</w:t>
            </w:r>
            <w:r w:rsidR="00455806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,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029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0,035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0,006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0,030</w:t>
            </w:r>
          </w:p>
        </w:tc>
        <w:tc>
          <w:tcPr>
            <w:tcW w:w="8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660738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,</w:t>
            </w:r>
            <w:r w:rsidR="007B5DF6"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064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vertAlign w:val="subscript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0,038</w:t>
            </w:r>
          </w:p>
        </w:tc>
      </w:tr>
      <w:tr w:rsidR="00CB41EF" w:rsidRPr="00B376D2" w:rsidTr="00620D70">
        <w:trPr>
          <w:trHeight w:val="350"/>
          <w:jc w:val="center"/>
        </w:trPr>
        <w:tc>
          <w:tcPr>
            <w:tcW w:w="3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both"/>
              <w:rPr>
                <w:rStyle w:val="FontStyle51"/>
                <w:b/>
                <w:color w:val="auto"/>
                <w:sz w:val="24"/>
                <w:szCs w:val="24"/>
                <w:vertAlign w:val="superscript"/>
                <w:lang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С</w:t>
            </w:r>
            <w:r w:rsidR="00693905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тандартное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отклонение </w:t>
            </w:r>
            <w:proofErr w:type="spellStart"/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во</w:t>
            </w:r>
            <w:r w:rsidR="00693905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с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производимости</w:t>
            </w:r>
            <w:proofErr w:type="spellEnd"/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,</w:t>
            </w:r>
            <w:r w:rsidRPr="00B376D2">
              <w:rPr>
                <w:rStyle w:val="FontStyle58"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376D2">
              <w:rPr>
                <w:rStyle w:val="FontStyle49"/>
                <w:i w:val="0"/>
                <w:color w:val="auto"/>
                <w:sz w:val="24"/>
                <w:szCs w:val="24"/>
                <w:lang w:val="en-US" w:eastAsia="en-US"/>
              </w:rPr>
              <w:t>s</w:t>
            </w:r>
            <w:r w:rsidRPr="00B376D2">
              <w:rPr>
                <w:rStyle w:val="FontStyle49"/>
                <w:i w:val="0"/>
                <w:color w:val="auto"/>
                <w:sz w:val="24"/>
                <w:szCs w:val="24"/>
                <w:vertAlign w:val="subscript"/>
                <w:lang w:val="en-US" w:eastAsia="en-US"/>
              </w:rPr>
              <w:t>R</w:t>
            </w:r>
            <w:proofErr w:type="spellEnd"/>
            <w:r w:rsidRPr="00B376D2">
              <w:rPr>
                <w:rStyle w:val="FontStyle49"/>
                <w:i w:val="0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B376D2">
              <w:rPr>
                <w:rStyle w:val="FontStyle51"/>
                <w:i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0,040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0,025</w:t>
            </w:r>
          </w:p>
        </w:tc>
      </w:tr>
      <w:tr w:rsidR="00CB41EF" w:rsidRPr="00B376D2" w:rsidTr="00620D70">
        <w:trPr>
          <w:trHeight w:val="312"/>
          <w:jc w:val="center"/>
        </w:trPr>
        <w:tc>
          <w:tcPr>
            <w:tcW w:w="33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both"/>
              <w:rPr>
                <w:rStyle w:val="FontStyle58"/>
                <w:b w:val="0"/>
                <w:color w:val="auto"/>
                <w:sz w:val="24"/>
                <w:szCs w:val="24"/>
                <w:vertAlign w:val="superscript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Коэффициент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изменчивости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воспроизводимости</w:t>
            </w:r>
            <w:r w:rsidRPr="00B376D2">
              <w:rPr>
                <w:rStyle w:val="FontStyle51"/>
                <w:b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1,52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1,50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1,29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90,88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1,97</w:t>
            </w:r>
          </w:p>
        </w:tc>
        <w:tc>
          <w:tcPr>
            <w:tcW w:w="8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2,29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1,97</w:t>
            </w:r>
          </w:p>
        </w:tc>
      </w:tr>
      <w:tr w:rsidR="00CB41EF" w:rsidRPr="00B376D2" w:rsidTr="00620D70">
        <w:trPr>
          <w:trHeight w:val="370"/>
          <w:jc w:val="center"/>
        </w:trPr>
        <w:tc>
          <w:tcPr>
            <w:tcW w:w="33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0D70" w:rsidRPr="00B376D2" w:rsidRDefault="007B5DF6" w:rsidP="008A6396">
            <w:pPr>
              <w:pStyle w:val="Style31"/>
              <w:widowControl/>
              <w:jc w:val="both"/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П</w:t>
            </w:r>
            <w:r w:rsidR="00693905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оказатель </w:t>
            </w:r>
            <w:proofErr w:type="spellStart"/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воспроизводимости</w:t>
            </w:r>
            <w:proofErr w:type="spellEnd"/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, </w:t>
            </w:r>
          </w:p>
          <w:p w:rsidR="007B5DF6" w:rsidRPr="00B376D2" w:rsidRDefault="007B5DF6" w:rsidP="008A6396">
            <w:pPr>
              <w:pStyle w:val="Style31"/>
              <w:widowControl/>
              <w:jc w:val="both"/>
              <w:rPr>
                <w:rStyle w:val="FontStyle48"/>
                <w:b w:val="0"/>
                <w:color w:val="auto"/>
                <w:sz w:val="24"/>
                <w:szCs w:val="24"/>
                <w:vertAlign w:val="superscript"/>
                <w:lang w:eastAsia="en-US"/>
              </w:rPr>
            </w:pPr>
            <w:r w:rsidRPr="00B376D2">
              <w:rPr>
                <w:rStyle w:val="FontStyle49"/>
                <w:i w:val="0"/>
                <w:color w:val="auto"/>
                <w:sz w:val="24"/>
                <w:szCs w:val="24"/>
                <w:lang w:val="en-US" w:eastAsia="en-US"/>
              </w:rPr>
              <w:t>R</w:t>
            </w:r>
            <w:r w:rsidRPr="00B376D2">
              <w:rPr>
                <w:rStyle w:val="FontStyle49"/>
                <w:b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(= 2,8 </w:t>
            </w:r>
            <w:proofErr w:type="spellStart"/>
            <w:r w:rsidRPr="00B376D2">
              <w:rPr>
                <w:rStyle w:val="FontStyle48"/>
                <w:b w:val="0"/>
                <w:color w:val="auto"/>
                <w:sz w:val="24"/>
                <w:szCs w:val="24"/>
                <w:lang w:val="en-US" w:eastAsia="en-US"/>
              </w:rPr>
              <w:t>s</w:t>
            </w:r>
            <w:r w:rsidRPr="00B376D2">
              <w:rPr>
                <w:rStyle w:val="FontStyle48"/>
                <w:b w:val="0"/>
                <w:color w:val="auto"/>
                <w:sz w:val="24"/>
                <w:szCs w:val="24"/>
                <w:vertAlign w:val="subscript"/>
                <w:lang w:val="en-US" w:eastAsia="en-US"/>
              </w:rPr>
              <w:t>R</w:t>
            </w:r>
            <w:proofErr w:type="spellEnd"/>
            <w:r w:rsidRPr="00B376D2">
              <w:rPr>
                <w:rStyle w:val="FontStyle48"/>
                <w:b w:val="0"/>
                <w:color w:val="auto"/>
                <w:sz w:val="24"/>
                <w:szCs w:val="24"/>
                <w:lang w:eastAsia="en-US"/>
              </w:rPr>
              <w:t xml:space="preserve">) </w:t>
            </w:r>
            <w:r w:rsidRPr="00B376D2">
              <w:rPr>
                <w:rStyle w:val="FontStyle48"/>
                <w:b w:val="0"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0,059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0,055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0,038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0,043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0,112</w:t>
            </w:r>
          </w:p>
        </w:tc>
        <w:tc>
          <w:tcPr>
            <w:tcW w:w="8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0,083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DF6" w:rsidRPr="00B376D2" w:rsidRDefault="007B5DF6" w:rsidP="008A6396">
            <w:pPr>
              <w:pStyle w:val="Style31"/>
              <w:widowControl/>
              <w:jc w:val="center"/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val="en-US" w:eastAsia="en-US"/>
              </w:rPr>
              <w:t>0,069</w:t>
            </w:r>
          </w:p>
        </w:tc>
      </w:tr>
      <w:tr w:rsidR="00CB41EF" w:rsidRPr="00B376D2" w:rsidTr="00660738">
        <w:trPr>
          <w:trHeight w:val="185"/>
          <w:jc w:val="center"/>
        </w:trPr>
        <w:tc>
          <w:tcPr>
            <w:tcW w:w="9546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18"/>
              <w:widowControl/>
              <w:jc w:val="both"/>
              <w:rPr>
                <w:b/>
              </w:rPr>
            </w:pPr>
            <w:r w:rsidRPr="00B376D2">
              <w:rPr>
                <w:rStyle w:val="FontStyle51"/>
                <w:b/>
                <w:color w:val="auto"/>
                <w:sz w:val="24"/>
                <w:szCs w:val="24"/>
                <w:vertAlign w:val="superscript"/>
                <w:lang w:val="en-US" w:eastAsia="en-US"/>
              </w:rPr>
              <w:t>a</w:t>
            </w:r>
            <w:r w:rsidRPr="00B376D2">
              <w:rPr>
                <w:rStyle w:val="FontStyle51"/>
                <w:b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>Массовая доля в процентах</w:t>
            </w:r>
            <w:r w:rsidRPr="00B376D2">
              <w:rPr>
                <w:rStyle w:val="FontStyle50"/>
                <w:b w:val="0"/>
                <w:color w:val="auto"/>
                <w:sz w:val="24"/>
                <w:szCs w:val="24"/>
                <w:lang w:eastAsia="en-US"/>
              </w:rPr>
              <w:t>.</w:t>
            </w:r>
          </w:p>
        </w:tc>
      </w:tr>
      <w:tr w:rsidR="00CB41EF" w:rsidRPr="00B376D2" w:rsidTr="00660738">
        <w:trPr>
          <w:trHeight w:val="355"/>
          <w:jc w:val="center"/>
        </w:trPr>
        <w:tc>
          <w:tcPr>
            <w:tcW w:w="954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DF6" w:rsidRPr="00B376D2" w:rsidRDefault="007B5DF6" w:rsidP="008A6396">
            <w:pPr>
              <w:pStyle w:val="Style18"/>
              <w:widowControl/>
              <w:jc w:val="both"/>
              <w:rPr>
                <w:b/>
              </w:rPr>
            </w:pPr>
            <w:r w:rsidRPr="00B376D2">
              <w:rPr>
                <w:rStyle w:val="FontStyle51"/>
                <w:b/>
                <w:color w:val="auto"/>
                <w:sz w:val="24"/>
                <w:szCs w:val="24"/>
                <w:vertAlign w:val="superscript"/>
                <w:lang w:val="en-US" w:eastAsia="en-US"/>
              </w:rPr>
              <w:t>b</w:t>
            </w:r>
            <w:r w:rsidRPr="00B376D2">
              <w:rPr>
                <w:rStyle w:val="FontStyle51"/>
                <w:b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Средние значения без образца </w:t>
            </w:r>
            <w:r w:rsidR="000E608B"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сливочного </w:t>
            </w:r>
            <w:r w:rsidRPr="00B376D2">
              <w:rPr>
                <w:rStyle w:val="FontStyle58"/>
                <w:b w:val="0"/>
                <w:color w:val="auto"/>
                <w:sz w:val="24"/>
                <w:szCs w:val="24"/>
                <w:lang w:eastAsia="en-US"/>
              </w:rPr>
              <w:t xml:space="preserve">масла </w:t>
            </w:r>
            <w:r w:rsidRPr="00B376D2">
              <w:rPr>
                <w:rStyle w:val="FontStyle50"/>
                <w:b w:val="0"/>
                <w:color w:val="auto"/>
                <w:sz w:val="24"/>
                <w:szCs w:val="24"/>
                <w:lang w:val="en-US" w:eastAsia="en-US"/>
              </w:rPr>
              <w:t>D</w:t>
            </w:r>
            <w:r w:rsidRPr="00B376D2">
              <w:rPr>
                <w:rStyle w:val="FontStyle50"/>
                <w:b w:val="0"/>
                <w:color w:val="auto"/>
                <w:sz w:val="24"/>
                <w:szCs w:val="24"/>
                <w:lang w:eastAsia="en-US"/>
              </w:rPr>
              <w:t>.</w:t>
            </w:r>
          </w:p>
        </w:tc>
      </w:tr>
    </w:tbl>
    <w:p w:rsidR="007B5DF6" w:rsidRPr="00B376D2" w:rsidRDefault="007B5DF6" w:rsidP="008A6396">
      <w:pPr>
        <w:pStyle w:val="Style13"/>
        <w:widowControl/>
        <w:ind w:firstLine="709"/>
        <w:jc w:val="both"/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7B5DF6" w:rsidRPr="00547461" w:rsidRDefault="007B5DF6" w:rsidP="008A6396">
      <w:pPr>
        <w:pStyle w:val="Style16"/>
        <w:widowControl/>
        <w:ind w:firstLine="709"/>
        <w:jc w:val="center"/>
        <w:rPr>
          <w:rStyle w:val="FontStyle52"/>
          <w:color w:val="auto"/>
          <w:sz w:val="24"/>
          <w:szCs w:val="24"/>
          <w:lang w:val="en-US" w:eastAsia="en-US"/>
        </w:rPr>
      </w:pPr>
      <w:r w:rsidRPr="003059C1">
        <w:rPr>
          <w:rStyle w:val="FontStyle53"/>
          <w:rFonts w:ascii="Times New Roman" w:hAnsi="Times New Roman" w:cs="Times New Roman"/>
          <w:color w:val="auto"/>
          <w:sz w:val="24"/>
          <w:szCs w:val="24"/>
          <w:lang w:val="en-US" w:eastAsia="en-US"/>
        </w:rPr>
        <w:br w:type="page"/>
      </w:r>
      <w:r w:rsidRPr="00B376D2">
        <w:rPr>
          <w:rStyle w:val="FontStyle52"/>
          <w:color w:val="auto"/>
          <w:sz w:val="24"/>
          <w:szCs w:val="24"/>
          <w:lang w:eastAsia="en-US"/>
        </w:rPr>
        <w:lastRenderedPageBreak/>
        <w:t>Библиография</w:t>
      </w:r>
    </w:p>
    <w:p w:rsidR="007B5DF6" w:rsidRPr="00547461" w:rsidRDefault="007B5DF6" w:rsidP="008A6396">
      <w:pPr>
        <w:pStyle w:val="Style16"/>
        <w:widowControl/>
        <w:ind w:firstLine="709"/>
        <w:jc w:val="center"/>
        <w:rPr>
          <w:rStyle w:val="FontStyle52"/>
          <w:color w:val="auto"/>
          <w:sz w:val="24"/>
          <w:szCs w:val="24"/>
          <w:lang w:val="en-US" w:eastAsia="en-US"/>
        </w:rPr>
      </w:pPr>
    </w:p>
    <w:p w:rsidR="00455806" w:rsidRPr="00B53003" w:rsidRDefault="007B5DF6" w:rsidP="008A6396">
      <w:pPr>
        <w:pStyle w:val="Style22"/>
        <w:widowControl/>
        <w:ind w:firstLine="709"/>
        <w:jc w:val="both"/>
        <w:rPr>
          <w:rStyle w:val="FontStyle62"/>
          <w:i w:val="0"/>
          <w:color w:val="auto"/>
          <w:sz w:val="24"/>
          <w:szCs w:val="24"/>
          <w:lang w:val="en-US" w:eastAsia="en-US"/>
        </w:rPr>
      </w:pPr>
      <w:r w:rsidRPr="00B53003">
        <w:rPr>
          <w:rStyle w:val="FontStyle59"/>
          <w:color w:val="auto"/>
          <w:sz w:val="24"/>
          <w:szCs w:val="24"/>
          <w:lang w:val="en-US" w:eastAsia="en-US"/>
        </w:rPr>
        <w:t xml:space="preserve">[1] </w:t>
      </w:r>
      <w:r w:rsidRPr="00B376D2">
        <w:rPr>
          <w:rStyle w:val="FontStyle59"/>
          <w:color w:val="auto"/>
          <w:sz w:val="24"/>
          <w:szCs w:val="24"/>
          <w:lang w:val="en-US" w:eastAsia="en-US"/>
        </w:rPr>
        <w:t>ISO</w:t>
      </w:r>
      <w:r w:rsidR="00455806" w:rsidRPr="00B53003">
        <w:rPr>
          <w:rStyle w:val="FontStyle59"/>
          <w:color w:val="auto"/>
          <w:sz w:val="24"/>
          <w:szCs w:val="24"/>
          <w:lang w:val="en-US" w:eastAsia="en-US"/>
        </w:rPr>
        <w:t xml:space="preserve"> 707 Milk and milk products — Guidance on sampling </w:t>
      </w:r>
      <w:r w:rsidR="00455806" w:rsidRPr="00B376D2">
        <w:rPr>
          <w:rStyle w:val="ae"/>
          <w:i/>
          <w:iCs/>
          <w:lang w:eastAsia="en-US"/>
        </w:rPr>
        <w:footnoteReference w:id="1"/>
      </w:r>
      <w:r w:rsidR="00455806" w:rsidRPr="00B53003">
        <w:rPr>
          <w:rStyle w:val="FontStyle62"/>
          <w:i w:val="0"/>
          <w:color w:val="auto"/>
          <w:sz w:val="24"/>
          <w:szCs w:val="24"/>
          <w:lang w:val="en-US" w:eastAsia="en-US"/>
        </w:rPr>
        <w:t>)</w:t>
      </w:r>
    </w:p>
    <w:p w:rsidR="007B5DF6" w:rsidRPr="00547461" w:rsidRDefault="007B5DF6" w:rsidP="008A6396">
      <w:pPr>
        <w:pStyle w:val="Style22"/>
        <w:widowControl/>
        <w:ind w:firstLine="709"/>
        <w:jc w:val="both"/>
        <w:rPr>
          <w:rStyle w:val="FontStyle62"/>
          <w:i w:val="0"/>
          <w:color w:val="auto"/>
          <w:sz w:val="24"/>
          <w:szCs w:val="24"/>
          <w:lang w:val="en-US" w:eastAsia="en-US"/>
        </w:rPr>
      </w:pPr>
      <w:r w:rsidRPr="00547461">
        <w:rPr>
          <w:rStyle w:val="FontStyle59"/>
          <w:color w:val="auto"/>
          <w:sz w:val="24"/>
          <w:szCs w:val="24"/>
          <w:lang w:val="en-US" w:eastAsia="en-US"/>
        </w:rPr>
        <w:t xml:space="preserve">[2] </w:t>
      </w:r>
      <w:r w:rsidRPr="00B376D2">
        <w:rPr>
          <w:rStyle w:val="FontStyle59"/>
          <w:color w:val="auto"/>
          <w:sz w:val="24"/>
          <w:szCs w:val="24"/>
          <w:lang w:val="en-US" w:eastAsia="en-US"/>
        </w:rPr>
        <w:t>ISO</w:t>
      </w:r>
      <w:r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5725-1 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Accuracy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(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trueness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and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precision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) 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of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measurement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methods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and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results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— 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Part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1: 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General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principles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and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</w:t>
      </w:r>
      <w:r w:rsidR="00CC5EEC" w:rsidRPr="00B376D2">
        <w:rPr>
          <w:rStyle w:val="FontStyle59"/>
          <w:color w:val="auto"/>
          <w:sz w:val="24"/>
          <w:szCs w:val="24"/>
          <w:lang w:val="en-US" w:eastAsia="en-US"/>
        </w:rPr>
        <w:t>definitions</w:t>
      </w:r>
      <w:r w:rsidR="00CC5EEC" w:rsidRPr="00547461">
        <w:rPr>
          <w:rStyle w:val="FontStyle59"/>
          <w:color w:val="auto"/>
          <w:sz w:val="24"/>
          <w:szCs w:val="24"/>
          <w:lang w:val="en-US" w:eastAsia="en-US"/>
        </w:rPr>
        <w:t xml:space="preserve"> </w:t>
      </w:r>
    </w:p>
    <w:p w:rsidR="007B5DF6" w:rsidRPr="00B53003" w:rsidRDefault="007B5DF6" w:rsidP="008A6396">
      <w:pPr>
        <w:pStyle w:val="Style22"/>
        <w:widowControl/>
        <w:ind w:firstLine="709"/>
        <w:jc w:val="both"/>
        <w:rPr>
          <w:rStyle w:val="FontStyle62"/>
          <w:color w:val="auto"/>
          <w:sz w:val="24"/>
          <w:szCs w:val="24"/>
          <w:lang w:val="en-US" w:eastAsia="en-US"/>
        </w:rPr>
      </w:pPr>
      <w:r w:rsidRPr="00B53003">
        <w:rPr>
          <w:rStyle w:val="FontStyle59"/>
          <w:color w:val="auto"/>
          <w:sz w:val="24"/>
          <w:szCs w:val="24"/>
          <w:lang w:val="en-US" w:eastAsia="en-US"/>
        </w:rPr>
        <w:t xml:space="preserve">[3] </w:t>
      </w:r>
      <w:r w:rsidRPr="00B376D2">
        <w:rPr>
          <w:rStyle w:val="FontStyle59"/>
          <w:color w:val="auto"/>
          <w:sz w:val="24"/>
          <w:szCs w:val="24"/>
          <w:lang w:val="en-US" w:eastAsia="en-US"/>
        </w:rPr>
        <w:t>ISO</w:t>
      </w:r>
      <w:r w:rsidR="00CC5EEC" w:rsidRPr="00B53003">
        <w:rPr>
          <w:rStyle w:val="FontStyle59"/>
          <w:color w:val="auto"/>
          <w:sz w:val="24"/>
          <w:szCs w:val="24"/>
          <w:lang w:val="en-US" w:eastAsia="en-US"/>
        </w:rPr>
        <w:t xml:space="preserve"> 5725-2</w:t>
      </w:r>
      <w:r w:rsidRPr="00B53003">
        <w:rPr>
          <w:rStyle w:val="FontStyle59"/>
          <w:color w:val="auto"/>
          <w:sz w:val="24"/>
          <w:szCs w:val="24"/>
          <w:lang w:val="en-US" w:eastAsia="en-US"/>
        </w:rPr>
        <w:t xml:space="preserve"> </w:t>
      </w:r>
      <w:r w:rsidR="00CC5EEC" w:rsidRPr="00B53003">
        <w:rPr>
          <w:rStyle w:val="FontStyle59"/>
          <w:color w:val="auto"/>
          <w:sz w:val="24"/>
          <w:szCs w:val="24"/>
          <w:lang w:val="en-US" w:eastAsia="en-US"/>
        </w:rPr>
        <w:t>Accuracy (trueness and precision) of measurement methods and results — Part 2: Basic method for the determination of repeatability and reproducibility of a standard measurement method</w:t>
      </w:r>
      <w:r w:rsidRPr="00B53003">
        <w:rPr>
          <w:rStyle w:val="FontStyle62"/>
          <w:i w:val="0"/>
          <w:color w:val="auto"/>
          <w:sz w:val="24"/>
          <w:szCs w:val="24"/>
          <w:lang w:val="en-US" w:eastAsia="en-US"/>
        </w:rPr>
        <w:t xml:space="preserve"> </w:t>
      </w:r>
    </w:p>
    <w:p w:rsidR="00CC5EEC" w:rsidRPr="00B376D2" w:rsidRDefault="007B5DF6" w:rsidP="008A6396">
      <w:pPr>
        <w:pStyle w:val="Style11"/>
        <w:widowControl/>
        <w:ind w:firstLine="709"/>
        <w:jc w:val="both"/>
        <w:rPr>
          <w:rStyle w:val="FontStyle54"/>
          <w:color w:val="auto"/>
          <w:sz w:val="24"/>
          <w:szCs w:val="24"/>
          <w:lang w:val="en-US" w:eastAsia="en-US"/>
        </w:rPr>
      </w:pPr>
      <w:r w:rsidRPr="00B376D2">
        <w:rPr>
          <w:rStyle w:val="FontStyle54"/>
          <w:color w:val="auto"/>
          <w:sz w:val="24"/>
          <w:szCs w:val="24"/>
          <w:lang w:val="en-US" w:eastAsia="en-US"/>
        </w:rPr>
        <w:t xml:space="preserve">[4] </w:t>
      </w:r>
      <w:r w:rsidR="00CC5EEC" w:rsidRPr="00B376D2">
        <w:rPr>
          <w:rStyle w:val="FontStyle54"/>
          <w:color w:val="auto"/>
          <w:sz w:val="24"/>
          <w:szCs w:val="24"/>
          <w:lang w:val="en-US" w:eastAsia="en-US"/>
        </w:rPr>
        <w:t>BRÅTHEN, G. and MARTENS, R. Bulletin of the IDF (to be published)</w:t>
      </w:r>
    </w:p>
    <w:p w:rsidR="007B5DF6" w:rsidRPr="00547461" w:rsidRDefault="007B5DF6" w:rsidP="008A6396">
      <w:pPr>
        <w:pStyle w:val="Style8"/>
        <w:widowControl/>
        <w:ind w:firstLine="709"/>
        <w:jc w:val="both"/>
        <w:rPr>
          <w:rStyle w:val="FontStyle65"/>
          <w:color w:val="auto"/>
          <w:sz w:val="24"/>
          <w:szCs w:val="24"/>
          <w:lang w:val="en-US" w:eastAsia="en-US"/>
        </w:rPr>
      </w:pPr>
    </w:p>
    <w:p w:rsidR="007B5DF6" w:rsidRPr="00B376D2" w:rsidRDefault="00CC5EEC" w:rsidP="008A6396">
      <w:pPr>
        <w:pageBreakBefore/>
        <w:tabs>
          <w:tab w:val="left" w:pos="1695"/>
        </w:tabs>
        <w:rPr>
          <w:rFonts w:ascii="Arial" w:hAnsi="Arial" w:cs="Arial"/>
        </w:rPr>
      </w:pPr>
      <w:r w:rsidRPr="00B376D2">
        <w:rPr>
          <w:rFonts w:ascii="Arial" w:hAnsi="Arial" w:cs="Arial"/>
        </w:rPr>
        <w:lastRenderedPageBreak/>
        <w:t>___________________________</w:t>
      </w:r>
      <w:r w:rsidR="007B5DF6" w:rsidRPr="00B376D2">
        <w:rPr>
          <w:rFonts w:ascii="Arial" w:hAnsi="Arial" w:cs="Arial"/>
        </w:rPr>
        <w:t>___________________________________</w:t>
      </w:r>
      <w:r w:rsidRPr="00B376D2">
        <w:rPr>
          <w:rFonts w:ascii="Arial" w:hAnsi="Arial" w:cs="Arial"/>
        </w:rPr>
        <w:t>______</w:t>
      </w:r>
      <w:r w:rsidR="007B5DF6" w:rsidRPr="00B376D2">
        <w:rPr>
          <w:rFonts w:ascii="Arial" w:hAnsi="Arial" w:cs="Arial"/>
        </w:rPr>
        <w:t xml:space="preserve">____      </w:t>
      </w:r>
    </w:p>
    <w:p w:rsidR="007B5DF6" w:rsidRPr="00B376D2" w:rsidRDefault="00CC5EEC" w:rsidP="008A6396">
      <w:pPr>
        <w:tabs>
          <w:tab w:val="left" w:pos="1695"/>
        </w:tabs>
        <w:rPr>
          <w:rFonts w:ascii="Arial" w:hAnsi="Arial" w:cs="Arial"/>
        </w:rPr>
      </w:pPr>
      <w:r w:rsidRPr="00B376D2">
        <w:rPr>
          <w:rFonts w:ascii="Arial" w:hAnsi="Arial" w:cs="Arial"/>
        </w:rPr>
        <w:t>УДК 622.333</w:t>
      </w:r>
      <w:r w:rsidRPr="00B376D2">
        <w:rPr>
          <w:rFonts w:ascii="Arial" w:hAnsi="Arial" w:cs="Arial"/>
        </w:rPr>
        <w:tab/>
      </w:r>
      <w:r w:rsidRPr="00B376D2">
        <w:rPr>
          <w:rFonts w:ascii="Arial" w:hAnsi="Arial" w:cs="Arial"/>
        </w:rPr>
        <w:tab/>
      </w:r>
      <w:r w:rsidRPr="00B376D2">
        <w:rPr>
          <w:rFonts w:ascii="Arial" w:hAnsi="Arial" w:cs="Arial"/>
        </w:rPr>
        <w:tab/>
      </w:r>
      <w:r w:rsidRPr="00B376D2">
        <w:rPr>
          <w:rFonts w:ascii="Arial" w:hAnsi="Arial" w:cs="Arial"/>
        </w:rPr>
        <w:tab/>
      </w:r>
      <w:r w:rsidRPr="00B376D2">
        <w:rPr>
          <w:rFonts w:ascii="Arial" w:hAnsi="Arial" w:cs="Arial"/>
        </w:rPr>
        <w:tab/>
      </w:r>
      <w:r w:rsidR="007B5DF6" w:rsidRPr="00B376D2">
        <w:rPr>
          <w:rFonts w:ascii="Arial" w:hAnsi="Arial" w:cs="Arial"/>
        </w:rPr>
        <w:t xml:space="preserve"> МКС </w:t>
      </w:r>
      <w:r w:rsidR="005C0645" w:rsidRPr="00B376D2">
        <w:rPr>
          <w:rFonts w:ascii="Arial" w:hAnsi="Arial" w:cs="Arial"/>
        </w:rPr>
        <w:t>67.100.20</w:t>
      </w:r>
      <w:r w:rsidRPr="00B376D2">
        <w:rPr>
          <w:rFonts w:ascii="Arial" w:hAnsi="Arial" w:cs="Arial"/>
        </w:rPr>
        <w:t xml:space="preserve"> </w:t>
      </w:r>
      <w:r w:rsidRPr="00B376D2">
        <w:rPr>
          <w:rFonts w:ascii="Arial" w:hAnsi="Arial" w:cs="Arial"/>
        </w:rPr>
        <w:tab/>
      </w:r>
      <w:r w:rsidRPr="00B376D2">
        <w:rPr>
          <w:rFonts w:ascii="Arial" w:hAnsi="Arial" w:cs="Arial"/>
        </w:rPr>
        <w:tab/>
      </w:r>
      <w:r w:rsidRPr="00B376D2">
        <w:rPr>
          <w:rFonts w:ascii="Arial" w:hAnsi="Arial" w:cs="Arial"/>
        </w:rPr>
        <w:tab/>
      </w:r>
      <w:r w:rsidRPr="00B376D2">
        <w:rPr>
          <w:rFonts w:ascii="Arial" w:hAnsi="Arial" w:cs="Arial"/>
        </w:rPr>
        <w:tab/>
        <w:t xml:space="preserve">   </w:t>
      </w:r>
      <w:r w:rsidRPr="00B376D2">
        <w:rPr>
          <w:rFonts w:ascii="Arial" w:hAnsi="Arial" w:cs="Arial"/>
        </w:rPr>
        <w:tab/>
      </w:r>
      <w:r w:rsidRPr="00B376D2">
        <w:rPr>
          <w:rFonts w:ascii="Arial" w:hAnsi="Arial" w:cs="Arial"/>
          <w:lang w:val="en-US"/>
        </w:rPr>
        <w:t>IDT</w:t>
      </w:r>
    </w:p>
    <w:p w:rsidR="007B5DF6" w:rsidRPr="00B376D2" w:rsidRDefault="007B5DF6" w:rsidP="008A6396">
      <w:pPr>
        <w:tabs>
          <w:tab w:val="left" w:pos="1695"/>
        </w:tabs>
        <w:rPr>
          <w:rFonts w:ascii="Arial" w:hAnsi="Arial" w:cs="Arial"/>
        </w:rPr>
      </w:pPr>
    </w:p>
    <w:p w:rsidR="007B5DF6" w:rsidRPr="00B376D2" w:rsidRDefault="007B5DF6" w:rsidP="008A6396">
      <w:pPr>
        <w:tabs>
          <w:tab w:val="left" w:pos="1695"/>
        </w:tabs>
        <w:jc w:val="both"/>
        <w:rPr>
          <w:rFonts w:ascii="Arial" w:hAnsi="Arial" w:cs="Arial"/>
          <w:b/>
        </w:rPr>
      </w:pPr>
      <w:r w:rsidRPr="00B376D2">
        <w:rPr>
          <w:rFonts w:ascii="Arial" w:hAnsi="Arial" w:cs="Arial"/>
        </w:rPr>
        <w:t>Ключевые слова:</w:t>
      </w:r>
      <w:r w:rsidRPr="00B376D2">
        <w:rPr>
          <w:rFonts w:ascii="Arial" w:hAnsi="Arial" w:cs="Arial"/>
          <w:b/>
        </w:rPr>
        <w:t xml:space="preserve"> </w:t>
      </w:r>
      <w:r w:rsidR="00CC5EEC" w:rsidRPr="00B376D2">
        <w:rPr>
          <w:rFonts w:ascii="Arial" w:hAnsi="Arial" w:cs="Arial"/>
        </w:rPr>
        <w:t xml:space="preserve">масло сливочное, определение </w:t>
      </w:r>
      <w:r w:rsidRPr="00B376D2">
        <w:rPr>
          <w:rFonts w:ascii="Arial" w:hAnsi="Arial" w:cs="Arial"/>
        </w:rPr>
        <w:t>соли</w:t>
      </w:r>
      <w:r w:rsidR="00CC5EEC" w:rsidRPr="00B376D2">
        <w:rPr>
          <w:rFonts w:ascii="Arial" w:hAnsi="Arial" w:cs="Arial"/>
        </w:rPr>
        <w:t>, потенциометрический метод</w:t>
      </w:r>
    </w:p>
    <w:p w:rsidR="007B5DF6" w:rsidRPr="00B376D2" w:rsidRDefault="007B5DF6" w:rsidP="008A6396">
      <w:pPr>
        <w:pBdr>
          <w:bottom w:val="single" w:sz="12" w:space="1" w:color="auto"/>
        </w:pBdr>
        <w:tabs>
          <w:tab w:val="left" w:pos="1695"/>
        </w:tabs>
        <w:rPr>
          <w:rFonts w:ascii="Arial" w:hAnsi="Arial" w:cs="Arial"/>
          <w:b/>
        </w:rPr>
      </w:pPr>
    </w:p>
    <w:p w:rsidR="007B5DF6" w:rsidRPr="00B376D2" w:rsidRDefault="007B5DF6" w:rsidP="008A6396">
      <w:pPr>
        <w:jc w:val="both"/>
        <w:outlineLvl w:val="0"/>
        <w:rPr>
          <w:rFonts w:ascii="Arial" w:hAnsi="Arial" w:cs="Arial"/>
        </w:rPr>
      </w:pPr>
    </w:p>
    <w:p w:rsidR="007B5DF6" w:rsidRPr="00B376D2" w:rsidRDefault="007B5DF6" w:rsidP="008A6396">
      <w:pPr>
        <w:ind w:firstLine="709"/>
        <w:jc w:val="both"/>
        <w:outlineLvl w:val="0"/>
        <w:rPr>
          <w:rFonts w:ascii="Arial" w:hAnsi="Arial" w:cs="Arial"/>
        </w:rPr>
      </w:pPr>
    </w:p>
    <w:p w:rsidR="007B5DF6" w:rsidRPr="00B376D2" w:rsidRDefault="007B5DF6" w:rsidP="008A6396">
      <w:pPr>
        <w:tabs>
          <w:tab w:val="left" w:pos="540"/>
          <w:tab w:val="left" w:pos="7410"/>
        </w:tabs>
        <w:ind w:firstLine="709"/>
        <w:jc w:val="both"/>
        <w:rPr>
          <w:rFonts w:ascii="Arial" w:hAnsi="Arial" w:cs="Arial"/>
          <w:b/>
          <w:lang w:val="kk-KZ"/>
        </w:rPr>
      </w:pPr>
    </w:p>
    <w:p w:rsidR="00547461" w:rsidRDefault="00547461" w:rsidP="008A63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РГП «Казахстанский институт стандартизации и метрологии»</w:t>
      </w:r>
    </w:p>
    <w:p w:rsidR="00547461" w:rsidRDefault="00547461" w:rsidP="008A63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b/>
          <w:spacing w:val="2"/>
          <w:lang w:val="kk-KZ"/>
        </w:rPr>
      </w:pPr>
    </w:p>
    <w:p w:rsidR="00547461" w:rsidRDefault="00547461" w:rsidP="008A63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b/>
          <w:spacing w:val="2"/>
          <w:lang w:val="kk-KZ"/>
        </w:rPr>
      </w:pPr>
    </w:p>
    <w:p w:rsidR="00547461" w:rsidRDefault="00547461" w:rsidP="008A63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Заместитель</w:t>
      </w:r>
    </w:p>
    <w:p w:rsidR="00547461" w:rsidRDefault="00547461" w:rsidP="008A63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Генерального директора                                                           С. Ю. </w:t>
      </w:r>
      <w:proofErr w:type="spellStart"/>
      <w:r>
        <w:rPr>
          <w:rFonts w:ascii="Arial" w:hAnsi="Arial" w:cs="Arial"/>
          <w:spacing w:val="2"/>
        </w:rPr>
        <w:t>Радаев</w:t>
      </w:r>
      <w:proofErr w:type="spellEnd"/>
    </w:p>
    <w:p w:rsidR="00547461" w:rsidRDefault="00547461" w:rsidP="008A63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</w:p>
    <w:p w:rsidR="00547461" w:rsidRDefault="00547461" w:rsidP="008A63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</w:p>
    <w:p w:rsidR="00547461" w:rsidRDefault="00547461" w:rsidP="008A63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bookmarkStart w:id="0" w:name="_GoBack"/>
      <w:bookmarkEnd w:id="0"/>
      <w:r>
        <w:rPr>
          <w:rFonts w:ascii="Arial" w:hAnsi="Arial" w:cs="Arial"/>
          <w:spacing w:val="2"/>
        </w:rPr>
        <w:t>Ведущий специалист Департамента</w:t>
      </w:r>
    </w:p>
    <w:p w:rsidR="00547461" w:rsidRDefault="00547461" w:rsidP="008A63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анализа и систематизации </w:t>
      </w:r>
      <w:r>
        <w:rPr>
          <w:rFonts w:ascii="Arial" w:hAnsi="Arial" w:cs="Arial"/>
          <w:spacing w:val="2"/>
          <w:lang w:val="kk-KZ"/>
        </w:rPr>
        <w:t xml:space="preserve">                                                         Ә</w:t>
      </w:r>
      <w:r>
        <w:rPr>
          <w:rFonts w:ascii="Arial" w:hAnsi="Arial" w:cs="Arial"/>
          <w:spacing w:val="2"/>
        </w:rPr>
        <w:t xml:space="preserve">.К. </w:t>
      </w:r>
      <w:r>
        <w:rPr>
          <w:rFonts w:ascii="Arial" w:hAnsi="Arial" w:cs="Arial"/>
          <w:spacing w:val="2"/>
          <w:lang w:val="kk-KZ"/>
        </w:rPr>
        <w:t>Қойлыбай</w:t>
      </w:r>
    </w:p>
    <w:p w:rsidR="00547461" w:rsidRDefault="00547461" w:rsidP="008A63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</w:p>
    <w:p w:rsidR="00547461" w:rsidRPr="00F340E3" w:rsidRDefault="00547461" w:rsidP="008A639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</w:p>
    <w:p w:rsidR="00547461" w:rsidRPr="00F340E3" w:rsidRDefault="00547461" w:rsidP="008A6396">
      <w:pPr>
        <w:ind w:firstLine="709"/>
        <w:jc w:val="both"/>
        <w:outlineLvl w:val="0"/>
        <w:rPr>
          <w:rFonts w:ascii="Arial" w:hAnsi="Arial" w:cs="Arial"/>
        </w:rPr>
      </w:pPr>
    </w:p>
    <w:p w:rsidR="004E2A20" w:rsidRPr="00F340E3" w:rsidRDefault="004E2A20" w:rsidP="008A6396">
      <w:pPr>
        <w:ind w:firstLine="709"/>
      </w:pPr>
    </w:p>
    <w:p w:rsidR="007B5DF6" w:rsidRPr="00CB41EF" w:rsidRDefault="007B5DF6" w:rsidP="008A6396">
      <w:pPr>
        <w:ind w:firstLine="709"/>
      </w:pPr>
    </w:p>
    <w:p w:rsidR="001606FA" w:rsidRPr="00CB41EF" w:rsidRDefault="001606FA" w:rsidP="008A6396"/>
    <w:sectPr w:rsidR="001606FA" w:rsidRPr="00CB41EF" w:rsidSect="000E608B">
      <w:pgSz w:w="11906" w:h="16838" w:code="9"/>
      <w:pgMar w:top="1134" w:right="1134" w:bottom="1134" w:left="1134" w:header="1020" w:footer="10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18D" w:rsidRDefault="0067118D" w:rsidP="007B5DF6">
      <w:r>
        <w:separator/>
      </w:r>
    </w:p>
  </w:endnote>
  <w:endnote w:type="continuationSeparator" w:id="0">
    <w:p w:rsidR="0067118D" w:rsidRDefault="0067118D" w:rsidP="007B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793513"/>
      <w:docPartObj>
        <w:docPartGallery w:val="Page Numbers (Bottom of Page)"/>
        <w:docPartUnique/>
      </w:docPartObj>
    </w:sdtPr>
    <w:sdtEndPr/>
    <w:sdtContent>
      <w:p w:rsidR="00455806" w:rsidRPr="00CB41EF" w:rsidRDefault="00CB41EF" w:rsidP="00CB41EF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9C1" w:rsidRPr="003059C1">
          <w:rPr>
            <w:noProof/>
            <w:lang w:val="ru-RU"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761045"/>
      <w:docPartObj>
        <w:docPartGallery w:val="Page Numbers (Bottom of Page)"/>
        <w:docPartUnique/>
      </w:docPartObj>
    </w:sdtPr>
    <w:sdtEndPr/>
    <w:sdtContent>
      <w:p w:rsidR="00455806" w:rsidRPr="00CB41EF" w:rsidRDefault="00CB41EF" w:rsidP="00CB41E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9C1" w:rsidRPr="003059C1">
          <w:rPr>
            <w:noProof/>
            <w:lang w:val="ru-RU"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18D" w:rsidRDefault="0067118D" w:rsidP="007B5DF6">
      <w:r>
        <w:separator/>
      </w:r>
    </w:p>
  </w:footnote>
  <w:footnote w:type="continuationSeparator" w:id="0">
    <w:p w:rsidR="0067118D" w:rsidRDefault="0067118D" w:rsidP="007B5DF6">
      <w:r>
        <w:continuationSeparator/>
      </w:r>
    </w:p>
  </w:footnote>
  <w:footnote w:id="1">
    <w:p w:rsidR="00455806" w:rsidRDefault="00455806">
      <w:pPr>
        <w:pStyle w:val="a9"/>
      </w:pPr>
      <w:r>
        <w:rPr>
          <w:rStyle w:val="ae"/>
        </w:rPr>
        <w:footnoteRef/>
      </w:r>
      <w:r>
        <w:t xml:space="preserve"> </w:t>
      </w:r>
      <w:r w:rsidR="00CC5EEC" w:rsidRPr="00CC5EEC">
        <w:t xml:space="preserve">Эквивалентен </w:t>
      </w:r>
      <w:r w:rsidR="00CC5EEC">
        <w:rPr>
          <w:lang w:val="en-US"/>
        </w:rPr>
        <w:t>IDF</w:t>
      </w:r>
      <w:r w:rsidR="00CC5EEC" w:rsidRPr="00CC5EEC">
        <w:t xml:space="preserve"> 50.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06" w:rsidRPr="000E608B" w:rsidRDefault="00455806" w:rsidP="00455806">
    <w:pPr>
      <w:pStyle w:val="a5"/>
      <w:rPr>
        <w:rFonts w:ascii="Arial" w:hAnsi="Arial" w:cs="Arial"/>
        <w:b/>
        <w:szCs w:val="22"/>
        <w:lang w:val="ru-RU"/>
      </w:rPr>
    </w:pPr>
    <w:r w:rsidRPr="000E608B">
      <w:rPr>
        <w:rFonts w:ascii="Arial" w:hAnsi="Arial" w:cs="Arial"/>
        <w:b/>
        <w:szCs w:val="22"/>
      </w:rPr>
      <w:t xml:space="preserve">ГОСТ </w:t>
    </w:r>
    <w:r w:rsidRPr="000E608B">
      <w:rPr>
        <w:rFonts w:ascii="Arial" w:hAnsi="Arial" w:cs="Arial"/>
        <w:b/>
        <w:szCs w:val="22"/>
        <w:lang w:val="en-US"/>
      </w:rPr>
      <w:t>ISO</w:t>
    </w:r>
    <w:r w:rsidRPr="000E608B">
      <w:rPr>
        <w:rFonts w:ascii="Arial" w:hAnsi="Arial" w:cs="Arial"/>
        <w:b/>
        <w:szCs w:val="22"/>
        <w:lang w:val="ru-RU"/>
      </w:rPr>
      <w:t xml:space="preserve"> 15648</w:t>
    </w:r>
  </w:p>
  <w:p w:rsidR="00455806" w:rsidRPr="000E608B" w:rsidRDefault="00455806">
    <w:pPr>
      <w:pStyle w:val="a5"/>
      <w:rPr>
        <w:sz w:val="28"/>
        <w:lang w:val="ru-RU"/>
      </w:rPr>
    </w:pPr>
    <w:r w:rsidRPr="000E608B">
      <w:rPr>
        <w:rFonts w:ascii="Arial" w:hAnsi="Arial" w:cs="Arial"/>
        <w:i/>
        <w:szCs w:val="22"/>
      </w:rPr>
      <w:t xml:space="preserve">(проект, </w:t>
    </w:r>
    <w:r w:rsidRPr="000E608B">
      <w:rPr>
        <w:rFonts w:ascii="Arial" w:hAnsi="Arial" w:cs="Arial"/>
        <w:i/>
        <w:szCs w:val="22"/>
        <w:lang w:val="en-US"/>
      </w:rPr>
      <w:t>KZ</w:t>
    </w:r>
    <w:r w:rsidRPr="000E608B">
      <w:rPr>
        <w:rFonts w:ascii="Arial" w:hAnsi="Arial" w:cs="Arial"/>
        <w:i/>
        <w:szCs w:val="22"/>
      </w:rPr>
      <w:t xml:space="preserve">, редакция </w:t>
    </w:r>
    <w:r w:rsidR="004047A1">
      <w:rPr>
        <w:rFonts w:ascii="Arial" w:hAnsi="Arial" w:cs="Arial"/>
        <w:i/>
        <w:szCs w:val="22"/>
        <w:lang w:val="ru-RU"/>
      </w:rPr>
      <w:t>2</w:t>
    </w:r>
    <w:r w:rsidRPr="000E608B">
      <w:rPr>
        <w:rFonts w:ascii="Arial" w:hAnsi="Arial" w:cs="Arial"/>
        <w:i/>
        <w:szCs w:val="22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06" w:rsidRPr="00135439" w:rsidRDefault="00455806" w:rsidP="00455806">
    <w:pPr>
      <w:pStyle w:val="a5"/>
      <w:jc w:val="right"/>
      <w:rPr>
        <w:rFonts w:ascii="Arial" w:hAnsi="Arial" w:cs="Arial"/>
        <w:b/>
        <w:sz w:val="22"/>
        <w:szCs w:val="22"/>
        <w:lang w:val="ru-RU"/>
      </w:rPr>
    </w:pPr>
    <w:r w:rsidRPr="00FD24F5">
      <w:rPr>
        <w:rFonts w:ascii="Arial" w:hAnsi="Arial" w:cs="Arial"/>
        <w:b/>
        <w:sz w:val="22"/>
        <w:szCs w:val="22"/>
      </w:rPr>
      <w:t xml:space="preserve">ГОСТ </w:t>
    </w:r>
    <w:r>
      <w:rPr>
        <w:rFonts w:ascii="Arial" w:hAnsi="Arial" w:cs="Arial"/>
        <w:b/>
        <w:sz w:val="22"/>
        <w:szCs w:val="22"/>
        <w:lang w:val="en-US"/>
      </w:rPr>
      <w:t>ISO</w:t>
    </w:r>
    <w:r w:rsidRPr="00135439">
      <w:rPr>
        <w:rFonts w:ascii="Arial" w:hAnsi="Arial" w:cs="Arial"/>
        <w:b/>
        <w:sz w:val="22"/>
        <w:szCs w:val="22"/>
        <w:lang w:val="ru-RU"/>
      </w:rPr>
      <w:t xml:space="preserve"> </w:t>
    </w:r>
    <w:r>
      <w:rPr>
        <w:rFonts w:ascii="Arial" w:hAnsi="Arial" w:cs="Arial"/>
        <w:b/>
        <w:sz w:val="22"/>
        <w:szCs w:val="22"/>
        <w:lang w:val="ru-RU"/>
      </w:rPr>
      <w:t>15648</w:t>
    </w:r>
  </w:p>
  <w:p w:rsidR="00455806" w:rsidRPr="00CB41EF" w:rsidRDefault="00455806" w:rsidP="00CB41EF">
    <w:pPr>
      <w:pStyle w:val="a5"/>
      <w:jc w:val="right"/>
      <w:rPr>
        <w:rFonts w:ascii="Arial" w:hAnsi="Arial" w:cs="Arial"/>
        <w:i/>
        <w:sz w:val="22"/>
        <w:szCs w:val="22"/>
        <w:lang w:val="ru-RU"/>
      </w:rPr>
    </w:pPr>
    <w:r>
      <w:rPr>
        <w:rFonts w:ascii="Arial" w:hAnsi="Arial" w:cs="Arial"/>
        <w:i/>
        <w:sz w:val="22"/>
        <w:szCs w:val="22"/>
        <w:lang w:val="ru-RU"/>
      </w:rPr>
      <w:tab/>
    </w:r>
    <w:r>
      <w:rPr>
        <w:rFonts w:ascii="Arial" w:hAnsi="Arial" w:cs="Arial"/>
        <w:i/>
        <w:sz w:val="22"/>
        <w:szCs w:val="22"/>
        <w:lang w:val="ru-RU"/>
      </w:rPr>
      <w:tab/>
    </w:r>
    <w:r w:rsidRPr="00A00CB7">
      <w:rPr>
        <w:rFonts w:ascii="Arial" w:hAnsi="Arial" w:cs="Arial"/>
        <w:i/>
        <w:sz w:val="22"/>
        <w:szCs w:val="22"/>
      </w:rPr>
      <w:t xml:space="preserve">(проект, </w:t>
    </w:r>
    <w:r w:rsidRPr="00A00CB7">
      <w:rPr>
        <w:rFonts w:ascii="Arial" w:hAnsi="Arial" w:cs="Arial"/>
        <w:i/>
        <w:sz w:val="22"/>
        <w:szCs w:val="22"/>
        <w:lang w:val="en-US"/>
      </w:rPr>
      <w:t>KZ</w:t>
    </w:r>
    <w:r w:rsidRPr="00A00CB7">
      <w:rPr>
        <w:rFonts w:ascii="Arial" w:hAnsi="Arial" w:cs="Arial"/>
        <w:i/>
        <w:sz w:val="22"/>
        <w:szCs w:val="22"/>
      </w:rPr>
      <w:t xml:space="preserve">, редакция </w:t>
    </w:r>
    <w:r w:rsidR="004047A1">
      <w:rPr>
        <w:rFonts w:ascii="Arial" w:hAnsi="Arial" w:cs="Arial"/>
        <w:i/>
        <w:sz w:val="22"/>
        <w:szCs w:val="22"/>
        <w:lang w:val="ru-RU"/>
      </w:rPr>
      <w:t>2</w:t>
    </w:r>
    <w:r w:rsidRPr="00A00CB7">
      <w:rPr>
        <w:rFonts w:ascii="Arial" w:hAnsi="Arial" w:cs="Arial"/>
        <w:i/>
        <w:sz w:val="22"/>
        <w:szCs w:val="22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DF6"/>
    <w:rsid w:val="0003608B"/>
    <w:rsid w:val="00080636"/>
    <w:rsid w:val="000E608B"/>
    <w:rsid w:val="001051A8"/>
    <w:rsid w:val="00130137"/>
    <w:rsid w:val="00143353"/>
    <w:rsid w:val="001606FA"/>
    <w:rsid w:val="001A12FD"/>
    <w:rsid w:val="001D6B5D"/>
    <w:rsid w:val="001E74F3"/>
    <w:rsid w:val="002B009D"/>
    <w:rsid w:val="002B3688"/>
    <w:rsid w:val="002D6E53"/>
    <w:rsid w:val="003059C1"/>
    <w:rsid w:val="003607C9"/>
    <w:rsid w:val="00382145"/>
    <w:rsid w:val="003917D1"/>
    <w:rsid w:val="003C340C"/>
    <w:rsid w:val="004047A1"/>
    <w:rsid w:val="004200FC"/>
    <w:rsid w:val="0044046D"/>
    <w:rsid w:val="00453D2A"/>
    <w:rsid w:val="00455806"/>
    <w:rsid w:val="00462797"/>
    <w:rsid w:val="004B34EB"/>
    <w:rsid w:val="004C0A63"/>
    <w:rsid w:val="004E2A20"/>
    <w:rsid w:val="004F5F17"/>
    <w:rsid w:val="00547461"/>
    <w:rsid w:val="00551B7B"/>
    <w:rsid w:val="0056236A"/>
    <w:rsid w:val="00581F31"/>
    <w:rsid w:val="005C0645"/>
    <w:rsid w:val="005C3D7A"/>
    <w:rsid w:val="005E6F52"/>
    <w:rsid w:val="005F11AF"/>
    <w:rsid w:val="00607D32"/>
    <w:rsid w:val="006108FF"/>
    <w:rsid w:val="00620D70"/>
    <w:rsid w:val="00660738"/>
    <w:rsid w:val="00664E3F"/>
    <w:rsid w:val="0067118D"/>
    <w:rsid w:val="00693905"/>
    <w:rsid w:val="006B4EB1"/>
    <w:rsid w:val="00713057"/>
    <w:rsid w:val="00716A66"/>
    <w:rsid w:val="00722DDB"/>
    <w:rsid w:val="00736EAF"/>
    <w:rsid w:val="007536B6"/>
    <w:rsid w:val="007A72EF"/>
    <w:rsid w:val="007B5DF6"/>
    <w:rsid w:val="007B634D"/>
    <w:rsid w:val="007C149C"/>
    <w:rsid w:val="007C7E5D"/>
    <w:rsid w:val="007D3190"/>
    <w:rsid w:val="0080641B"/>
    <w:rsid w:val="008A1AA0"/>
    <w:rsid w:val="008A6396"/>
    <w:rsid w:val="00992E0F"/>
    <w:rsid w:val="009F65F0"/>
    <w:rsid w:val="00A84243"/>
    <w:rsid w:val="00A9475F"/>
    <w:rsid w:val="00AC582A"/>
    <w:rsid w:val="00AD1826"/>
    <w:rsid w:val="00B376D2"/>
    <w:rsid w:val="00B53003"/>
    <w:rsid w:val="00B94AE7"/>
    <w:rsid w:val="00CA6A76"/>
    <w:rsid w:val="00CB41EF"/>
    <w:rsid w:val="00CC5EEC"/>
    <w:rsid w:val="00CC7ACA"/>
    <w:rsid w:val="00D41BE7"/>
    <w:rsid w:val="00DA7B26"/>
    <w:rsid w:val="00DF578D"/>
    <w:rsid w:val="00E0093D"/>
    <w:rsid w:val="00E42A4F"/>
    <w:rsid w:val="00E54AA7"/>
    <w:rsid w:val="00E6057C"/>
    <w:rsid w:val="00EC1354"/>
    <w:rsid w:val="00F27C13"/>
    <w:rsid w:val="00F44E67"/>
    <w:rsid w:val="00F46F40"/>
    <w:rsid w:val="00F863F7"/>
    <w:rsid w:val="00FE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5DF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7B5DF6"/>
    <w:pPr>
      <w:keepNext/>
      <w:outlineLvl w:val="1"/>
    </w:pPr>
    <w:rPr>
      <w:sz w:val="28"/>
      <w:u w:val="single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5DF6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7B5DF6"/>
    <w:rPr>
      <w:rFonts w:ascii="Times New Roman" w:eastAsia="Times New Roman" w:hAnsi="Times New Roman" w:cs="Times New Roman"/>
      <w:sz w:val="28"/>
      <w:szCs w:val="24"/>
      <w:u w:val="single"/>
      <w:lang w:val="x-none" w:eastAsia="x-none"/>
    </w:rPr>
  </w:style>
  <w:style w:type="paragraph" w:styleId="a3">
    <w:name w:val="Title"/>
    <w:basedOn w:val="a"/>
    <w:link w:val="a4"/>
    <w:qFormat/>
    <w:rsid w:val="007B5DF6"/>
    <w:pPr>
      <w:widowControl w:val="0"/>
      <w:ind w:firstLine="720"/>
      <w:jc w:val="center"/>
      <w:outlineLvl w:val="0"/>
    </w:pPr>
    <w:rPr>
      <w:b/>
      <w:lang w:val="x-none"/>
    </w:rPr>
  </w:style>
  <w:style w:type="character" w:customStyle="1" w:styleId="a4">
    <w:name w:val="Название Знак"/>
    <w:basedOn w:val="a0"/>
    <w:link w:val="a3"/>
    <w:rsid w:val="007B5DF6"/>
    <w:rPr>
      <w:rFonts w:ascii="Times New Roman" w:eastAsia="Times New Roman" w:hAnsi="Times New Roman" w:cs="Times New Roman"/>
      <w:b/>
      <w:sz w:val="24"/>
      <w:szCs w:val="24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7B5DF6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7B5D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footer"/>
    <w:basedOn w:val="a"/>
    <w:link w:val="a8"/>
    <w:uiPriority w:val="99"/>
    <w:unhideWhenUsed/>
    <w:rsid w:val="007B5DF6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7B5D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FontStyle59">
    <w:name w:val="Font Style59"/>
    <w:uiPriority w:val="99"/>
    <w:rsid w:val="007B5DF6"/>
    <w:rPr>
      <w:rFonts w:ascii="Arial" w:hAnsi="Arial" w:cs="Arial"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7">
    <w:name w:val="Style17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1">
    <w:name w:val="Style31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51">
    <w:name w:val="Font Style51"/>
    <w:uiPriority w:val="99"/>
    <w:rsid w:val="007B5DF6"/>
    <w:rPr>
      <w:rFonts w:ascii="Arial" w:hAnsi="Arial" w:cs="Arial"/>
      <w:color w:val="000000"/>
      <w:sz w:val="16"/>
      <w:szCs w:val="16"/>
    </w:rPr>
  </w:style>
  <w:style w:type="character" w:customStyle="1" w:styleId="FontStyle54">
    <w:name w:val="Font Style54"/>
    <w:uiPriority w:val="99"/>
    <w:rsid w:val="007B5DF6"/>
    <w:rPr>
      <w:rFonts w:ascii="Arial" w:hAnsi="Arial" w:cs="Arial"/>
      <w:color w:val="000000"/>
      <w:sz w:val="18"/>
      <w:szCs w:val="18"/>
    </w:rPr>
  </w:style>
  <w:style w:type="character" w:customStyle="1" w:styleId="FontStyle61">
    <w:name w:val="Font Style61"/>
    <w:rsid w:val="007B5DF6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64">
    <w:name w:val="Font Style64"/>
    <w:rsid w:val="007B5DF6"/>
    <w:rPr>
      <w:rFonts w:ascii="Arial" w:hAnsi="Arial" w:cs="Arial"/>
      <w:color w:val="000000"/>
      <w:sz w:val="16"/>
      <w:szCs w:val="16"/>
    </w:rPr>
  </w:style>
  <w:style w:type="paragraph" w:customStyle="1" w:styleId="Style16">
    <w:name w:val="Style16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0">
    <w:name w:val="Style30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9">
    <w:name w:val="Font Style49"/>
    <w:uiPriority w:val="99"/>
    <w:rsid w:val="007B5DF6"/>
    <w:rPr>
      <w:rFonts w:ascii="Times New Roman" w:hAnsi="Times New Roman" w:cs="Times New Roman"/>
      <w:i/>
      <w:iCs/>
      <w:color w:val="000000"/>
      <w:spacing w:val="10"/>
      <w:sz w:val="16"/>
      <w:szCs w:val="16"/>
    </w:rPr>
  </w:style>
  <w:style w:type="paragraph" w:customStyle="1" w:styleId="Style12">
    <w:name w:val="Style12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9">
    <w:name w:val="Style19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5">
    <w:name w:val="Style25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2">
    <w:name w:val="Style32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3">
    <w:name w:val="Font Style43"/>
    <w:uiPriority w:val="99"/>
    <w:rsid w:val="007B5DF6"/>
    <w:rPr>
      <w:rFonts w:ascii="Arial" w:hAnsi="Arial" w:cs="Arial"/>
      <w:color w:val="000000"/>
      <w:sz w:val="16"/>
      <w:szCs w:val="16"/>
    </w:rPr>
  </w:style>
  <w:style w:type="character" w:customStyle="1" w:styleId="FontStyle46">
    <w:name w:val="Font Style46"/>
    <w:uiPriority w:val="99"/>
    <w:rsid w:val="007B5DF6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48">
    <w:name w:val="Font Style48"/>
    <w:uiPriority w:val="99"/>
    <w:rsid w:val="007B5DF6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5">
    <w:name w:val="Font Style55"/>
    <w:uiPriority w:val="99"/>
    <w:rsid w:val="007B5DF6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65">
    <w:name w:val="Font Style65"/>
    <w:rsid w:val="007B5DF6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13">
    <w:name w:val="Style13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8">
    <w:name w:val="Style18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2">
    <w:name w:val="Style22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4">
    <w:name w:val="Font Style44"/>
    <w:uiPriority w:val="99"/>
    <w:rsid w:val="007B5DF6"/>
    <w:rPr>
      <w:rFonts w:ascii="Arial" w:hAnsi="Arial" w:cs="Arial"/>
      <w:color w:val="000000"/>
      <w:sz w:val="18"/>
      <w:szCs w:val="18"/>
    </w:rPr>
  </w:style>
  <w:style w:type="character" w:customStyle="1" w:styleId="FontStyle47">
    <w:name w:val="Font Style47"/>
    <w:uiPriority w:val="99"/>
    <w:rsid w:val="007B5DF6"/>
    <w:rPr>
      <w:rFonts w:ascii="Arial" w:hAnsi="Arial" w:cs="Arial"/>
      <w:color w:val="000000"/>
      <w:sz w:val="26"/>
      <w:szCs w:val="26"/>
    </w:rPr>
  </w:style>
  <w:style w:type="character" w:customStyle="1" w:styleId="FontStyle50">
    <w:name w:val="Font Style50"/>
    <w:uiPriority w:val="99"/>
    <w:rsid w:val="007B5DF6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52">
    <w:name w:val="Font Style52"/>
    <w:uiPriority w:val="99"/>
    <w:rsid w:val="007B5DF6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3">
    <w:name w:val="Font Style53"/>
    <w:uiPriority w:val="99"/>
    <w:rsid w:val="007B5DF6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6">
    <w:name w:val="Font Style56"/>
    <w:uiPriority w:val="99"/>
    <w:rsid w:val="007B5DF6"/>
    <w:rPr>
      <w:rFonts w:ascii="Arial" w:hAnsi="Arial" w:cs="Arial"/>
      <w:color w:val="000000"/>
      <w:sz w:val="14"/>
      <w:szCs w:val="14"/>
    </w:rPr>
  </w:style>
  <w:style w:type="character" w:customStyle="1" w:styleId="FontStyle62">
    <w:name w:val="Font Style62"/>
    <w:rsid w:val="007B5DF6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8">
    <w:name w:val="Font Style58"/>
    <w:uiPriority w:val="99"/>
    <w:rsid w:val="007B5DF6"/>
    <w:rPr>
      <w:rFonts w:ascii="Arial" w:hAnsi="Arial" w:cs="Arial"/>
      <w:b/>
      <w:bCs/>
      <w:color w:val="000000"/>
      <w:sz w:val="26"/>
      <w:szCs w:val="26"/>
    </w:rPr>
  </w:style>
  <w:style w:type="paragraph" w:customStyle="1" w:styleId="formattext">
    <w:name w:val="formattext"/>
    <w:basedOn w:val="a"/>
    <w:rsid w:val="007B5DF6"/>
    <w:pPr>
      <w:spacing w:before="100" w:beforeAutospacing="1" w:after="100" w:afterAutospacing="1"/>
    </w:pPr>
  </w:style>
  <w:style w:type="paragraph" w:customStyle="1" w:styleId="Style26">
    <w:name w:val="Style26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7">
    <w:name w:val="Style27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6">
    <w:name w:val="Style36"/>
    <w:basedOn w:val="a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1">
    <w:name w:val="Font Style41"/>
    <w:uiPriority w:val="99"/>
    <w:rsid w:val="007B5DF6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57">
    <w:name w:val="Font Style57"/>
    <w:uiPriority w:val="99"/>
    <w:rsid w:val="007B5DF6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60">
    <w:name w:val="Font Style60"/>
    <w:uiPriority w:val="99"/>
    <w:rsid w:val="007B5DF6"/>
    <w:rPr>
      <w:rFonts w:ascii="Arial" w:hAnsi="Arial" w:cs="Arial"/>
      <w:smallCaps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3">
    <w:name w:val="Style33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footnote text"/>
    <w:basedOn w:val="a"/>
    <w:link w:val="aa"/>
    <w:uiPriority w:val="99"/>
    <w:semiHidden/>
    <w:unhideWhenUsed/>
    <w:rsid w:val="007B5DF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B5D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ОБЛОЖКА5"/>
    <w:basedOn w:val="2"/>
    <w:rsid w:val="007B5DF6"/>
    <w:pPr>
      <w:spacing w:before="960"/>
      <w:outlineLvl w:val="9"/>
    </w:pPr>
    <w:rPr>
      <w:rFonts w:ascii="Arial" w:hAnsi="Arial"/>
      <w:b/>
      <w:sz w:val="24"/>
      <w:szCs w:val="20"/>
      <w:u w:val="none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7B5DF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5DF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Placeholder Text"/>
    <w:basedOn w:val="a0"/>
    <w:uiPriority w:val="99"/>
    <w:semiHidden/>
    <w:rsid w:val="007B5DF6"/>
    <w:rPr>
      <w:color w:val="808080"/>
    </w:rPr>
  </w:style>
  <w:style w:type="character" w:styleId="ae">
    <w:name w:val="footnote reference"/>
    <w:basedOn w:val="a0"/>
    <w:uiPriority w:val="99"/>
    <w:semiHidden/>
    <w:unhideWhenUsed/>
    <w:rsid w:val="0045580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5DF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7B5DF6"/>
    <w:pPr>
      <w:keepNext/>
      <w:outlineLvl w:val="1"/>
    </w:pPr>
    <w:rPr>
      <w:sz w:val="28"/>
      <w:u w:val="single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5DF6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7B5DF6"/>
    <w:rPr>
      <w:rFonts w:ascii="Times New Roman" w:eastAsia="Times New Roman" w:hAnsi="Times New Roman" w:cs="Times New Roman"/>
      <w:sz w:val="28"/>
      <w:szCs w:val="24"/>
      <w:u w:val="single"/>
      <w:lang w:val="x-none" w:eastAsia="x-none"/>
    </w:rPr>
  </w:style>
  <w:style w:type="paragraph" w:styleId="a3">
    <w:name w:val="Title"/>
    <w:basedOn w:val="a"/>
    <w:link w:val="a4"/>
    <w:qFormat/>
    <w:rsid w:val="007B5DF6"/>
    <w:pPr>
      <w:widowControl w:val="0"/>
      <w:ind w:firstLine="720"/>
      <w:jc w:val="center"/>
      <w:outlineLvl w:val="0"/>
    </w:pPr>
    <w:rPr>
      <w:b/>
      <w:lang w:val="x-none"/>
    </w:rPr>
  </w:style>
  <w:style w:type="character" w:customStyle="1" w:styleId="a4">
    <w:name w:val="Название Знак"/>
    <w:basedOn w:val="a0"/>
    <w:link w:val="a3"/>
    <w:rsid w:val="007B5DF6"/>
    <w:rPr>
      <w:rFonts w:ascii="Times New Roman" w:eastAsia="Times New Roman" w:hAnsi="Times New Roman" w:cs="Times New Roman"/>
      <w:b/>
      <w:sz w:val="24"/>
      <w:szCs w:val="24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7B5DF6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7B5D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footer"/>
    <w:basedOn w:val="a"/>
    <w:link w:val="a8"/>
    <w:uiPriority w:val="99"/>
    <w:unhideWhenUsed/>
    <w:rsid w:val="007B5DF6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7B5D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FontStyle59">
    <w:name w:val="Font Style59"/>
    <w:uiPriority w:val="99"/>
    <w:rsid w:val="007B5DF6"/>
    <w:rPr>
      <w:rFonts w:ascii="Arial" w:hAnsi="Arial" w:cs="Arial"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7">
    <w:name w:val="Style17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1">
    <w:name w:val="Style31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51">
    <w:name w:val="Font Style51"/>
    <w:uiPriority w:val="99"/>
    <w:rsid w:val="007B5DF6"/>
    <w:rPr>
      <w:rFonts w:ascii="Arial" w:hAnsi="Arial" w:cs="Arial"/>
      <w:color w:val="000000"/>
      <w:sz w:val="16"/>
      <w:szCs w:val="16"/>
    </w:rPr>
  </w:style>
  <w:style w:type="character" w:customStyle="1" w:styleId="FontStyle54">
    <w:name w:val="Font Style54"/>
    <w:uiPriority w:val="99"/>
    <w:rsid w:val="007B5DF6"/>
    <w:rPr>
      <w:rFonts w:ascii="Arial" w:hAnsi="Arial" w:cs="Arial"/>
      <w:color w:val="000000"/>
      <w:sz w:val="18"/>
      <w:szCs w:val="18"/>
    </w:rPr>
  </w:style>
  <w:style w:type="character" w:customStyle="1" w:styleId="FontStyle61">
    <w:name w:val="Font Style61"/>
    <w:rsid w:val="007B5DF6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64">
    <w:name w:val="Font Style64"/>
    <w:rsid w:val="007B5DF6"/>
    <w:rPr>
      <w:rFonts w:ascii="Arial" w:hAnsi="Arial" w:cs="Arial"/>
      <w:color w:val="000000"/>
      <w:sz w:val="16"/>
      <w:szCs w:val="16"/>
    </w:rPr>
  </w:style>
  <w:style w:type="paragraph" w:customStyle="1" w:styleId="Style16">
    <w:name w:val="Style16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0">
    <w:name w:val="Style30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9">
    <w:name w:val="Font Style49"/>
    <w:uiPriority w:val="99"/>
    <w:rsid w:val="007B5DF6"/>
    <w:rPr>
      <w:rFonts w:ascii="Times New Roman" w:hAnsi="Times New Roman" w:cs="Times New Roman"/>
      <w:i/>
      <w:iCs/>
      <w:color w:val="000000"/>
      <w:spacing w:val="10"/>
      <w:sz w:val="16"/>
      <w:szCs w:val="16"/>
    </w:rPr>
  </w:style>
  <w:style w:type="paragraph" w:customStyle="1" w:styleId="Style12">
    <w:name w:val="Style12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9">
    <w:name w:val="Style19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5">
    <w:name w:val="Style25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2">
    <w:name w:val="Style32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3">
    <w:name w:val="Font Style43"/>
    <w:uiPriority w:val="99"/>
    <w:rsid w:val="007B5DF6"/>
    <w:rPr>
      <w:rFonts w:ascii="Arial" w:hAnsi="Arial" w:cs="Arial"/>
      <w:color w:val="000000"/>
      <w:sz w:val="16"/>
      <w:szCs w:val="16"/>
    </w:rPr>
  </w:style>
  <w:style w:type="character" w:customStyle="1" w:styleId="FontStyle46">
    <w:name w:val="Font Style46"/>
    <w:uiPriority w:val="99"/>
    <w:rsid w:val="007B5DF6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48">
    <w:name w:val="Font Style48"/>
    <w:uiPriority w:val="99"/>
    <w:rsid w:val="007B5DF6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5">
    <w:name w:val="Font Style55"/>
    <w:uiPriority w:val="99"/>
    <w:rsid w:val="007B5DF6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65">
    <w:name w:val="Font Style65"/>
    <w:rsid w:val="007B5DF6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13">
    <w:name w:val="Style13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8">
    <w:name w:val="Style18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2">
    <w:name w:val="Style22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4">
    <w:name w:val="Font Style44"/>
    <w:uiPriority w:val="99"/>
    <w:rsid w:val="007B5DF6"/>
    <w:rPr>
      <w:rFonts w:ascii="Arial" w:hAnsi="Arial" w:cs="Arial"/>
      <w:color w:val="000000"/>
      <w:sz w:val="18"/>
      <w:szCs w:val="18"/>
    </w:rPr>
  </w:style>
  <w:style w:type="character" w:customStyle="1" w:styleId="FontStyle47">
    <w:name w:val="Font Style47"/>
    <w:uiPriority w:val="99"/>
    <w:rsid w:val="007B5DF6"/>
    <w:rPr>
      <w:rFonts w:ascii="Arial" w:hAnsi="Arial" w:cs="Arial"/>
      <w:color w:val="000000"/>
      <w:sz w:val="26"/>
      <w:szCs w:val="26"/>
    </w:rPr>
  </w:style>
  <w:style w:type="character" w:customStyle="1" w:styleId="FontStyle50">
    <w:name w:val="Font Style50"/>
    <w:uiPriority w:val="99"/>
    <w:rsid w:val="007B5DF6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52">
    <w:name w:val="Font Style52"/>
    <w:uiPriority w:val="99"/>
    <w:rsid w:val="007B5DF6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3">
    <w:name w:val="Font Style53"/>
    <w:uiPriority w:val="99"/>
    <w:rsid w:val="007B5DF6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6">
    <w:name w:val="Font Style56"/>
    <w:uiPriority w:val="99"/>
    <w:rsid w:val="007B5DF6"/>
    <w:rPr>
      <w:rFonts w:ascii="Arial" w:hAnsi="Arial" w:cs="Arial"/>
      <w:color w:val="000000"/>
      <w:sz w:val="14"/>
      <w:szCs w:val="14"/>
    </w:rPr>
  </w:style>
  <w:style w:type="character" w:customStyle="1" w:styleId="FontStyle62">
    <w:name w:val="Font Style62"/>
    <w:rsid w:val="007B5DF6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8">
    <w:name w:val="Font Style58"/>
    <w:uiPriority w:val="99"/>
    <w:rsid w:val="007B5DF6"/>
    <w:rPr>
      <w:rFonts w:ascii="Arial" w:hAnsi="Arial" w:cs="Arial"/>
      <w:b/>
      <w:bCs/>
      <w:color w:val="000000"/>
      <w:sz w:val="26"/>
      <w:szCs w:val="26"/>
    </w:rPr>
  </w:style>
  <w:style w:type="paragraph" w:customStyle="1" w:styleId="formattext">
    <w:name w:val="formattext"/>
    <w:basedOn w:val="a"/>
    <w:rsid w:val="007B5DF6"/>
    <w:pPr>
      <w:spacing w:before="100" w:beforeAutospacing="1" w:after="100" w:afterAutospacing="1"/>
    </w:pPr>
  </w:style>
  <w:style w:type="paragraph" w:customStyle="1" w:styleId="Style26">
    <w:name w:val="Style26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7">
    <w:name w:val="Style27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6">
    <w:name w:val="Style36"/>
    <w:basedOn w:val="a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1">
    <w:name w:val="Font Style41"/>
    <w:uiPriority w:val="99"/>
    <w:rsid w:val="007B5DF6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57">
    <w:name w:val="Font Style57"/>
    <w:uiPriority w:val="99"/>
    <w:rsid w:val="007B5DF6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60">
    <w:name w:val="Font Style60"/>
    <w:uiPriority w:val="99"/>
    <w:rsid w:val="007B5DF6"/>
    <w:rPr>
      <w:rFonts w:ascii="Arial" w:hAnsi="Arial" w:cs="Arial"/>
      <w:smallCaps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3">
    <w:name w:val="Style33"/>
    <w:basedOn w:val="a"/>
    <w:uiPriority w:val="99"/>
    <w:rsid w:val="007B5D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footnote text"/>
    <w:basedOn w:val="a"/>
    <w:link w:val="aa"/>
    <w:uiPriority w:val="99"/>
    <w:semiHidden/>
    <w:unhideWhenUsed/>
    <w:rsid w:val="007B5DF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B5D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ОБЛОЖКА5"/>
    <w:basedOn w:val="2"/>
    <w:rsid w:val="007B5DF6"/>
    <w:pPr>
      <w:spacing w:before="960"/>
      <w:outlineLvl w:val="9"/>
    </w:pPr>
    <w:rPr>
      <w:rFonts w:ascii="Arial" w:hAnsi="Arial"/>
      <w:b/>
      <w:sz w:val="24"/>
      <w:szCs w:val="20"/>
      <w:u w:val="none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7B5DF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5DF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Placeholder Text"/>
    <w:basedOn w:val="a0"/>
    <w:uiPriority w:val="99"/>
    <w:semiHidden/>
    <w:rsid w:val="007B5DF6"/>
    <w:rPr>
      <w:color w:val="808080"/>
    </w:rPr>
  </w:style>
  <w:style w:type="character" w:styleId="ae">
    <w:name w:val="footnote reference"/>
    <w:basedOn w:val="a0"/>
    <w:uiPriority w:val="99"/>
    <w:semiHidden/>
    <w:unhideWhenUsed/>
    <w:rsid w:val="004558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8F66E-B894-4638-ABAD-A5667CEA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2393</TotalTime>
  <Pages>12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Anel Koilybay</cp:lastModifiedBy>
  <cp:revision>13</cp:revision>
  <cp:lastPrinted>2019-11-09T07:52:00Z</cp:lastPrinted>
  <dcterms:created xsi:type="dcterms:W3CDTF">2019-10-14T03:50:00Z</dcterms:created>
  <dcterms:modified xsi:type="dcterms:W3CDTF">2022-01-11T10:56:00Z</dcterms:modified>
</cp:coreProperties>
</file>